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3F08" w:rsidRPr="00B37B48" w:rsidRDefault="00971F0C" w:rsidP="00B37B48">
      <w:pPr>
        <w:autoSpaceDE w:val="0"/>
        <w:autoSpaceDN w:val="0"/>
        <w:adjustRightInd w:val="0"/>
        <w:spacing w:after="0" w:line="240" w:lineRule="auto"/>
        <w:jc w:val="center"/>
        <w:rPr>
          <w:rFonts w:ascii="Spranq eco sans" w:hAnsi="Spranq eco sans" w:cs="Arial"/>
          <w:b/>
          <w:sz w:val="28"/>
          <w:u w:val="single"/>
        </w:rPr>
      </w:pPr>
      <w:r w:rsidRPr="004C3E87">
        <w:rPr>
          <w:rFonts w:ascii="Spranq eco sans" w:hAnsi="Spranq eco sans" w:cs="Arial"/>
          <w:b/>
          <w:sz w:val="28"/>
          <w:u w:val="single"/>
        </w:rPr>
        <w:t xml:space="preserve">INDICAÇÃO </w:t>
      </w:r>
      <w:r w:rsidR="00EA368E" w:rsidRPr="004C3E87">
        <w:rPr>
          <w:rFonts w:ascii="Spranq eco sans" w:hAnsi="Spranq eco sans" w:cs="Arial"/>
          <w:b/>
          <w:sz w:val="28"/>
          <w:u w:val="single"/>
        </w:rPr>
        <w:t>N.º</w:t>
      </w:r>
      <w:r w:rsidR="007B2200">
        <w:rPr>
          <w:rFonts w:ascii="Spranq eco sans" w:hAnsi="Spranq eco sans" w:cs="Arial"/>
          <w:b/>
          <w:sz w:val="28"/>
          <w:u w:val="single"/>
        </w:rPr>
        <w:t xml:space="preserve"> 022</w:t>
      </w:r>
      <w:r w:rsidRPr="004C3E87">
        <w:rPr>
          <w:rFonts w:ascii="Spranq eco sans" w:hAnsi="Spranq eco sans" w:cs="Arial"/>
          <w:b/>
          <w:sz w:val="28"/>
          <w:u w:val="single"/>
        </w:rPr>
        <w:t>/20</w:t>
      </w:r>
      <w:r w:rsidR="00EA368E" w:rsidRPr="004C3E87">
        <w:rPr>
          <w:rFonts w:ascii="Spranq eco sans" w:hAnsi="Spranq eco sans" w:cs="Arial"/>
          <w:b/>
          <w:sz w:val="28"/>
          <w:u w:val="single"/>
        </w:rPr>
        <w:t>2</w:t>
      </w:r>
      <w:r w:rsidR="000024AE">
        <w:rPr>
          <w:rFonts w:ascii="Spranq eco sans" w:hAnsi="Spranq eco sans" w:cs="Arial"/>
          <w:b/>
          <w:sz w:val="28"/>
          <w:u w:val="single"/>
        </w:rPr>
        <w:t>6</w:t>
      </w:r>
    </w:p>
    <w:p w:rsidR="00B37B48" w:rsidRPr="00B37B48" w:rsidRDefault="00B37B48" w:rsidP="00B37B48">
      <w:pPr>
        <w:pStyle w:val="NormalWeb"/>
        <w:ind w:firstLine="2552"/>
        <w:jc w:val="both"/>
        <w:rPr>
          <w:sz w:val="28"/>
          <w:szCs w:val="28"/>
        </w:rPr>
      </w:pPr>
      <w:r w:rsidRPr="00B37B48">
        <w:rPr>
          <w:b/>
          <w:bCs/>
          <w:sz w:val="28"/>
          <w:szCs w:val="28"/>
        </w:rPr>
        <w:t>CONSIDERANDO</w:t>
      </w:r>
      <w:r w:rsidRPr="00B37B48">
        <w:rPr>
          <w:sz w:val="28"/>
          <w:szCs w:val="28"/>
        </w:rPr>
        <w:t xml:space="preserve"> que a estrada municipal (TPA) nº 252 foi oficialmente designada </w:t>
      </w:r>
      <w:r w:rsidRPr="00B37B48">
        <w:rPr>
          <w:b/>
          <w:bCs/>
          <w:sz w:val="28"/>
          <w:szCs w:val="28"/>
        </w:rPr>
        <w:t xml:space="preserve">"Caroline </w:t>
      </w:r>
      <w:r w:rsidR="00CB2917">
        <w:rPr>
          <w:b/>
          <w:bCs/>
          <w:sz w:val="28"/>
          <w:szCs w:val="28"/>
        </w:rPr>
        <w:t xml:space="preserve">da Cruz </w:t>
      </w:r>
      <w:r w:rsidRPr="00B37B48">
        <w:rPr>
          <w:b/>
          <w:bCs/>
          <w:sz w:val="28"/>
          <w:szCs w:val="28"/>
        </w:rPr>
        <w:t>Martins"</w:t>
      </w:r>
      <w:r w:rsidRPr="00B37B48">
        <w:rPr>
          <w:sz w:val="28"/>
          <w:szCs w:val="28"/>
        </w:rPr>
        <w:t xml:space="preserve"> por meio da </w:t>
      </w:r>
      <w:r w:rsidRPr="00B37B48">
        <w:rPr>
          <w:b/>
          <w:bCs/>
          <w:sz w:val="28"/>
          <w:szCs w:val="28"/>
        </w:rPr>
        <w:t>Lei Municipal nº 4.265 - CM</w:t>
      </w:r>
      <w:r w:rsidRPr="00B37B48">
        <w:rPr>
          <w:sz w:val="28"/>
          <w:szCs w:val="28"/>
        </w:rPr>
        <w:t>, de 21 de fevereiro de 2024;</w:t>
      </w:r>
    </w:p>
    <w:p w:rsidR="00B37B48" w:rsidRPr="00B37B48" w:rsidRDefault="00B37B48" w:rsidP="00B37B48">
      <w:pPr>
        <w:pStyle w:val="NormalWeb"/>
        <w:ind w:firstLine="2552"/>
        <w:jc w:val="both"/>
        <w:rPr>
          <w:sz w:val="28"/>
          <w:szCs w:val="28"/>
        </w:rPr>
      </w:pPr>
      <w:r w:rsidRPr="00B37B48">
        <w:rPr>
          <w:b/>
          <w:bCs/>
          <w:sz w:val="28"/>
          <w:szCs w:val="28"/>
        </w:rPr>
        <w:t>CONSIDERANDO</w:t>
      </w:r>
      <w:r w:rsidRPr="00B37B48">
        <w:rPr>
          <w:sz w:val="28"/>
          <w:szCs w:val="28"/>
        </w:rPr>
        <w:t xml:space="preserve"> que, decorridos dois anos da vigência da referida legislação, a via ainda não conta com a devida sinalização vertical, dificultando a identificação da estrada por fornecedores, serviços de emergência, correios e pelos próprios munícipes que nela residem ou trafegam;</w:t>
      </w:r>
    </w:p>
    <w:p w:rsidR="00B37B48" w:rsidRPr="00B37B48" w:rsidRDefault="00B37B48" w:rsidP="00B37B48">
      <w:pPr>
        <w:pStyle w:val="NormalWeb"/>
        <w:ind w:firstLine="2552"/>
        <w:jc w:val="both"/>
        <w:rPr>
          <w:sz w:val="28"/>
          <w:szCs w:val="28"/>
        </w:rPr>
      </w:pPr>
      <w:r w:rsidRPr="00B37B48">
        <w:rPr>
          <w:b/>
          <w:bCs/>
          <w:sz w:val="28"/>
          <w:szCs w:val="28"/>
        </w:rPr>
        <w:t>CONSIDERANDO</w:t>
      </w:r>
      <w:r w:rsidRPr="00B37B48">
        <w:rPr>
          <w:sz w:val="28"/>
          <w:szCs w:val="28"/>
        </w:rPr>
        <w:t xml:space="preserve"> que este Vereador já apresentou indicação anterior solicitando a referida melhoria, porém, até os dados atuais, a sinalização oficial não foi instalada pelo Poder Executivo;</w:t>
      </w:r>
    </w:p>
    <w:p w:rsidR="00B37B48" w:rsidRDefault="00B37B48" w:rsidP="00B37B48">
      <w:pPr>
        <w:pStyle w:val="NormalWeb"/>
        <w:ind w:firstLine="2552"/>
        <w:jc w:val="both"/>
        <w:rPr>
          <w:sz w:val="28"/>
          <w:szCs w:val="28"/>
        </w:rPr>
      </w:pPr>
      <w:r w:rsidRPr="00B37B48">
        <w:rPr>
          <w:b/>
          <w:bCs/>
          <w:sz w:val="28"/>
          <w:szCs w:val="28"/>
        </w:rPr>
        <w:t>CONSIDERANDO</w:t>
      </w:r>
      <w:r w:rsidRPr="00B37B48">
        <w:rPr>
          <w:sz w:val="28"/>
          <w:szCs w:val="28"/>
        </w:rPr>
        <w:t xml:space="preserve"> que a instalação de placas denominativas é uma medida simples, de baixo custo e fundamental para a organização geográfica do município e para a preservação da memória da homenageada;</w:t>
      </w:r>
    </w:p>
    <w:p w:rsidR="00B37B48" w:rsidRPr="00B37B48" w:rsidRDefault="00B37B48" w:rsidP="00B37B4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pt-BR"/>
        </w:rPr>
      </w:pPr>
      <w:r w:rsidRPr="00B37B48">
        <w:rPr>
          <w:rFonts w:ascii="Times New Roman" w:eastAsia="Times New Roman" w:hAnsi="Times New Roman"/>
          <w:b/>
          <w:bCs/>
          <w:sz w:val="28"/>
          <w:szCs w:val="28"/>
          <w:lang w:eastAsia="pt-BR"/>
        </w:rPr>
        <w:t>INDICO</w:t>
      </w:r>
      <w:r w:rsidRPr="00B37B48">
        <w:rPr>
          <w:rFonts w:ascii="Times New Roman" w:eastAsia="Times New Roman" w:hAnsi="Times New Roman"/>
          <w:sz w:val="28"/>
          <w:szCs w:val="28"/>
          <w:lang w:eastAsia="pt-BR"/>
        </w:rPr>
        <w:t xml:space="preserve"> ao Senhor Prefeito, </w:t>
      </w:r>
      <w:r w:rsidRPr="00B37B48">
        <w:rPr>
          <w:rFonts w:ascii="Times New Roman" w:eastAsia="Times New Roman" w:hAnsi="Times New Roman"/>
          <w:b/>
          <w:bCs/>
          <w:sz w:val="28"/>
          <w:szCs w:val="28"/>
          <w:lang w:eastAsia="pt-BR"/>
        </w:rPr>
        <w:t>Dr. Juliano Vigilato Guiro</w:t>
      </w:r>
      <w:bookmarkStart w:id="0" w:name="_GoBack"/>
      <w:bookmarkEnd w:id="0"/>
      <w:r w:rsidRPr="00B37B48">
        <w:rPr>
          <w:rFonts w:ascii="Times New Roman" w:eastAsia="Times New Roman" w:hAnsi="Times New Roman"/>
          <w:sz w:val="28"/>
          <w:szCs w:val="28"/>
          <w:lang w:eastAsia="pt-BR"/>
        </w:rPr>
        <w:t>, que determina ao setor de Planejamento Urbano e ao Departamento de Trânsito as seguintes providências:</w:t>
      </w:r>
    </w:p>
    <w:p w:rsidR="00B37B48" w:rsidRPr="00B37B48" w:rsidRDefault="00B37B48" w:rsidP="00B37B4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pt-BR"/>
        </w:rPr>
      </w:pPr>
      <w:r w:rsidRPr="00B37B48">
        <w:rPr>
          <w:rFonts w:ascii="Times New Roman" w:eastAsia="Times New Roman" w:hAnsi="Times New Roman"/>
          <w:sz w:val="28"/>
          <w:szCs w:val="28"/>
          <w:lang w:eastAsia="pt-BR"/>
        </w:rPr>
        <w:t xml:space="preserve">A </w:t>
      </w:r>
      <w:r w:rsidRPr="00B37B48">
        <w:rPr>
          <w:rFonts w:ascii="Times New Roman" w:eastAsia="Times New Roman" w:hAnsi="Times New Roman"/>
          <w:bCs/>
          <w:sz w:val="28"/>
          <w:szCs w:val="28"/>
          <w:lang w:eastAsia="pt-BR"/>
        </w:rPr>
        <w:t>fabricação e instalação imediata</w:t>
      </w:r>
      <w:r w:rsidRPr="00B37B48">
        <w:rPr>
          <w:rFonts w:ascii="Times New Roman" w:eastAsia="Times New Roman" w:hAnsi="Times New Roman"/>
          <w:sz w:val="28"/>
          <w:szCs w:val="28"/>
          <w:lang w:eastAsia="pt-BR"/>
        </w:rPr>
        <w:t xml:space="preserve"> das placas de identificação na </w:t>
      </w:r>
      <w:r w:rsidRPr="00B37B48">
        <w:rPr>
          <w:rFonts w:ascii="Times New Roman" w:eastAsia="Times New Roman" w:hAnsi="Times New Roman"/>
          <w:b/>
          <w:bCs/>
          <w:sz w:val="28"/>
          <w:szCs w:val="28"/>
          <w:lang w:eastAsia="pt-BR"/>
        </w:rPr>
        <w:t xml:space="preserve">TPA 252 - Caroline </w:t>
      </w:r>
      <w:r w:rsidR="00CB2917">
        <w:rPr>
          <w:rFonts w:ascii="Times New Roman" w:eastAsia="Times New Roman" w:hAnsi="Times New Roman"/>
          <w:b/>
          <w:bCs/>
          <w:sz w:val="28"/>
          <w:szCs w:val="28"/>
          <w:lang w:eastAsia="pt-BR"/>
        </w:rPr>
        <w:t xml:space="preserve">da Cruz </w:t>
      </w:r>
      <w:r w:rsidRPr="00B37B48">
        <w:rPr>
          <w:rFonts w:ascii="Times New Roman" w:eastAsia="Times New Roman" w:hAnsi="Times New Roman"/>
          <w:b/>
          <w:bCs/>
          <w:sz w:val="28"/>
          <w:szCs w:val="28"/>
          <w:lang w:eastAsia="pt-BR"/>
        </w:rPr>
        <w:t>Martins</w:t>
      </w:r>
      <w:r w:rsidRPr="00B37B48">
        <w:rPr>
          <w:rFonts w:ascii="Times New Roman" w:eastAsia="Times New Roman" w:hAnsi="Times New Roman"/>
          <w:sz w:val="28"/>
          <w:szCs w:val="28"/>
          <w:lang w:eastAsia="pt-BR"/>
        </w:rPr>
        <w:t>, respeitando a Lei Municipal nº 4.265/2024;</w:t>
      </w:r>
    </w:p>
    <w:p w:rsidR="00B37B48" w:rsidRPr="00B37B48" w:rsidRDefault="00B37B48" w:rsidP="00B37B4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pt-BR"/>
        </w:rPr>
      </w:pPr>
      <w:r w:rsidRPr="00B37B48">
        <w:rPr>
          <w:rFonts w:ascii="Times New Roman" w:eastAsia="Times New Roman" w:hAnsi="Times New Roman"/>
          <w:sz w:val="28"/>
          <w:szCs w:val="28"/>
          <w:lang w:eastAsia="pt-BR"/>
        </w:rPr>
        <w:t xml:space="preserve">Que a sinalização seja instalada em </w:t>
      </w:r>
      <w:r w:rsidRPr="00B37B48">
        <w:rPr>
          <w:rFonts w:ascii="Times New Roman" w:eastAsia="Times New Roman" w:hAnsi="Times New Roman"/>
          <w:bCs/>
          <w:sz w:val="28"/>
          <w:szCs w:val="28"/>
          <w:lang w:eastAsia="pt-BR"/>
        </w:rPr>
        <w:t>pontos de visibilidade estratégica</w:t>
      </w:r>
      <w:r w:rsidRPr="00B37B48">
        <w:rPr>
          <w:rFonts w:ascii="Times New Roman" w:eastAsia="Times New Roman" w:hAnsi="Times New Roman"/>
          <w:sz w:val="28"/>
          <w:szCs w:val="28"/>
          <w:lang w:eastAsia="pt-BR"/>
        </w:rPr>
        <w:t>, como nas entradas e principais classificações da via;</w:t>
      </w:r>
    </w:p>
    <w:p w:rsidR="00B37B48" w:rsidRPr="00B37B48" w:rsidRDefault="00B37B48" w:rsidP="00B37B4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pt-BR"/>
        </w:rPr>
      </w:pPr>
      <w:r w:rsidRPr="00B37B48">
        <w:rPr>
          <w:rFonts w:ascii="Times New Roman" w:eastAsia="Times New Roman" w:hAnsi="Times New Roman"/>
          <w:sz w:val="28"/>
          <w:szCs w:val="28"/>
          <w:lang w:eastAsia="pt-BR"/>
        </w:rPr>
        <w:t xml:space="preserve">Que o Executivo informe o </w:t>
      </w:r>
      <w:r w:rsidRPr="00B37B48">
        <w:rPr>
          <w:rFonts w:ascii="Times New Roman" w:eastAsia="Times New Roman" w:hAnsi="Times New Roman"/>
          <w:bCs/>
          <w:sz w:val="28"/>
          <w:szCs w:val="28"/>
          <w:lang w:eastAsia="pt-BR"/>
        </w:rPr>
        <w:t>cronograma de instalação</w:t>
      </w:r>
      <w:r w:rsidRPr="00B37B48">
        <w:rPr>
          <w:rFonts w:ascii="Times New Roman" w:eastAsia="Times New Roman" w:hAnsi="Times New Roman"/>
          <w:sz w:val="28"/>
          <w:szCs w:val="28"/>
          <w:lang w:eastAsia="pt-BR"/>
        </w:rPr>
        <w:t>, visto que esta é uma reiteração de pedido anteriormente ignorado,</w:t>
      </w:r>
    </w:p>
    <w:p w:rsidR="00B37B48" w:rsidRPr="00A43193" w:rsidRDefault="00B37B48" w:rsidP="00B37B48">
      <w:pPr>
        <w:jc w:val="both"/>
        <w:rPr>
          <w:rFonts w:ascii="Spranq eco sans" w:hAnsi="Spranq eco sans" w:cs="Arial"/>
          <w:szCs w:val="19"/>
        </w:rPr>
      </w:pPr>
      <w:r w:rsidRPr="006761F4">
        <w:rPr>
          <w:rFonts w:ascii="Times New Roman" w:hAnsi="Times New Roman"/>
          <w:sz w:val="28"/>
          <w:szCs w:val="28"/>
        </w:rPr>
        <w:t xml:space="preserve">Sala da Sessões ‘Vereador Delson Leandro da Silva’, </w:t>
      </w:r>
      <w:r>
        <w:rPr>
          <w:rFonts w:ascii="Times New Roman" w:hAnsi="Times New Roman"/>
          <w:sz w:val="28"/>
          <w:szCs w:val="28"/>
        </w:rPr>
        <w:t>13</w:t>
      </w:r>
      <w:r w:rsidRPr="006761F4">
        <w:rPr>
          <w:rFonts w:ascii="Times New Roman" w:hAnsi="Times New Roman"/>
          <w:sz w:val="28"/>
          <w:szCs w:val="28"/>
        </w:rPr>
        <w:t xml:space="preserve"> de </w:t>
      </w:r>
      <w:r>
        <w:rPr>
          <w:rFonts w:ascii="Times New Roman" w:hAnsi="Times New Roman"/>
          <w:sz w:val="28"/>
          <w:szCs w:val="28"/>
        </w:rPr>
        <w:t>março</w:t>
      </w:r>
      <w:r w:rsidRPr="006761F4">
        <w:rPr>
          <w:rFonts w:ascii="Times New Roman" w:hAnsi="Times New Roman"/>
          <w:sz w:val="28"/>
          <w:szCs w:val="28"/>
        </w:rPr>
        <w:t xml:space="preserve"> de 2026</w:t>
      </w:r>
      <w:r w:rsidRPr="00A43193">
        <w:rPr>
          <w:rFonts w:ascii="Spranq eco sans" w:hAnsi="Spranq eco sans" w:cs="Arial"/>
          <w:szCs w:val="19"/>
        </w:rPr>
        <w:t>.</w:t>
      </w:r>
    </w:p>
    <w:p w:rsidR="00B37B48" w:rsidRDefault="00B37B48" w:rsidP="00B37B48">
      <w:pPr>
        <w:pStyle w:val="NormalWeb"/>
      </w:pPr>
    </w:p>
    <w:p w:rsidR="00203A30" w:rsidRPr="00654FBE" w:rsidRDefault="000D5B46" w:rsidP="00203A30">
      <w:pPr>
        <w:autoSpaceDE w:val="0"/>
        <w:autoSpaceDN w:val="0"/>
        <w:adjustRightInd w:val="0"/>
        <w:spacing w:after="0" w:line="240" w:lineRule="auto"/>
        <w:jc w:val="center"/>
        <w:rPr>
          <w:rFonts w:ascii="Spranq eco sans" w:hAnsi="Spranq eco sans"/>
          <w:b/>
        </w:rPr>
      </w:pPr>
      <w:r w:rsidRPr="00654FBE">
        <w:rPr>
          <w:rFonts w:ascii="Spranq eco sans" w:hAnsi="Spranq eco sans"/>
          <w:b/>
        </w:rPr>
        <w:t>José Silveira</w:t>
      </w:r>
    </w:p>
    <w:p w:rsidR="00523396" w:rsidRPr="00B37B48" w:rsidRDefault="000D5B46" w:rsidP="00B37B48">
      <w:pPr>
        <w:autoSpaceDE w:val="0"/>
        <w:autoSpaceDN w:val="0"/>
        <w:adjustRightInd w:val="0"/>
        <w:spacing w:after="0" w:line="240" w:lineRule="auto"/>
        <w:jc w:val="center"/>
        <w:rPr>
          <w:rFonts w:ascii="Spranq eco sans" w:hAnsi="Spranq eco sans"/>
          <w:b/>
        </w:rPr>
      </w:pPr>
      <w:r w:rsidRPr="00654FBE">
        <w:rPr>
          <w:rFonts w:ascii="Spranq eco sans" w:hAnsi="Spranq eco sans"/>
          <w:b/>
        </w:rPr>
        <w:t>Vereador</w:t>
      </w:r>
    </w:p>
    <w:sectPr w:rsidR="00523396" w:rsidRPr="00B37B48" w:rsidSect="004C3E87">
      <w:headerReference w:type="default" r:id="rId8"/>
      <w:footerReference w:type="default" r:id="rId9"/>
      <w:pgSz w:w="11906" w:h="16838"/>
      <w:pgMar w:top="1843" w:right="1700" w:bottom="1843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6F95" w:rsidRDefault="00256F95" w:rsidP="00256F95">
      <w:pPr>
        <w:spacing w:after="0" w:line="240" w:lineRule="auto"/>
      </w:pPr>
      <w:r>
        <w:separator/>
      </w:r>
    </w:p>
  </w:endnote>
  <w:endnote w:type="continuationSeparator" w:id="0">
    <w:p w:rsidR="00256F95" w:rsidRDefault="00256F95" w:rsidP="00256F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pranq eco 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6236863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4C3E87" w:rsidRDefault="004C3E87">
            <w:pPr>
              <w:pStyle w:val="Rodap"/>
              <w:jc w:val="right"/>
            </w:pPr>
            <w:r>
              <w:t xml:space="preserve">Página </w:t>
            </w:r>
            <w:r w:rsidR="00D62B30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D62B30">
              <w:rPr>
                <w:b/>
                <w:bCs/>
                <w:sz w:val="24"/>
                <w:szCs w:val="24"/>
              </w:rPr>
              <w:fldChar w:fldCharType="separate"/>
            </w:r>
            <w:r w:rsidR="00F50FEE">
              <w:rPr>
                <w:b/>
                <w:bCs/>
                <w:noProof/>
              </w:rPr>
              <w:t>1</w:t>
            </w:r>
            <w:r w:rsidR="00D62B30"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 w:rsidR="00D62B30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D62B30">
              <w:rPr>
                <w:b/>
                <w:bCs/>
                <w:sz w:val="24"/>
                <w:szCs w:val="24"/>
              </w:rPr>
              <w:fldChar w:fldCharType="separate"/>
            </w:r>
            <w:r w:rsidR="00F50FEE">
              <w:rPr>
                <w:b/>
                <w:bCs/>
                <w:noProof/>
              </w:rPr>
              <w:t>1</w:t>
            </w:r>
            <w:r w:rsidR="00D62B30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4C3E87" w:rsidRDefault="004C3E8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6F95" w:rsidRDefault="00256F95" w:rsidP="00256F95">
      <w:pPr>
        <w:spacing w:after="0" w:line="240" w:lineRule="auto"/>
      </w:pPr>
      <w:r>
        <w:separator/>
      </w:r>
    </w:p>
  </w:footnote>
  <w:footnote w:type="continuationSeparator" w:id="0">
    <w:p w:rsidR="00256F95" w:rsidRDefault="00256F95" w:rsidP="00256F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6F95" w:rsidRDefault="00256F95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634365</wp:posOffset>
          </wp:positionH>
          <wp:positionV relativeFrom="paragraph">
            <wp:posOffset>-456565</wp:posOffset>
          </wp:positionV>
          <wp:extent cx="6414135" cy="1241425"/>
          <wp:effectExtent l="0" t="0" r="5715" b="0"/>
          <wp:wrapTight wrapText="bothSides">
            <wp:wrapPolygon edited="0">
              <wp:start x="0" y="0"/>
              <wp:lineTo x="0" y="21213"/>
              <wp:lineTo x="21555" y="21213"/>
              <wp:lineTo x="21555" y="0"/>
              <wp:lineTo x="0" y="0"/>
            </wp:wrapPolygon>
          </wp:wrapTight>
          <wp:docPr id="14" name="Imagem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4135" cy="1241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5E1933"/>
    <w:multiLevelType w:val="multilevel"/>
    <w:tmpl w:val="D6FC04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71F0C"/>
    <w:rsid w:val="000024AE"/>
    <w:rsid w:val="00011D79"/>
    <w:rsid w:val="00016004"/>
    <w:rsid w:val="00055C9D"/>
    <w:rsid w:val="0009660C"/>
    <w:rsid w:val="000D5B46"/>
    <w:rsid w:val="000E51F7"/>
    <w:rsid w:val="001F5148"/>
    <w:rsid w:val="00203A30"/>
    <w:rsid w:val="00205FC4"/>
    <w:rsid w:val="00240F5D"/>
    <w:rsid w:val="00256F95"/>
    <w:rsid w:val="002D3C9C"/>
    <w:rsid w:val="002E2981"/>
    <w:rsid w:val="00312C92"/>
    <w:rsid w:val="00322630"/>
    <w:rsid w:val="003431D7"/>
    <w:rsid w:val="00395EC4"/>
    <w:rsid w:val="003C66EA"/>
    <w:rsid w:val="003D37FF"/>
    <w:rsid w:val="004460AC"/>
    <w:rsid w:val="00455E0F"/>
    <w:rsid w:val="00470B4A"/>
    <w:rsid w:val="00490752"/>
    <w:rsid w:val="00492113"/>
    <w:rsid w:val="004A22C0"/>
    <w:rsid w:val="004C3E87"/>
    <w:rsid w:val="00513BFA"/>
    <w:rsid w:val="00523396"/>
    <w:rsid w:val="005460B3"/>
    <w:rsid w:val="00550E1C"/>
    <w:rsid w:val="00562CAF"/>
    <w:rsid w:val="00596166"/>
    <w:rsid w:val="005973AF"/>
    <w:rsid w:val="005E4EB5"/>
    <w:rsid w:val="005F3D21"/>
    <w:rsid w:val="00642A6A"/>
    <w:rsid w:val="00645B95"/>
    <w:rsid w:val="00654FBE"/>
    <w:rsid w:val="00672FF7"/>
    <w:rsid w:val="00683F08"/>
    <w:rsid w:val="00684ACF"/>
    <w:rsid w:val="00685654"/>
    <w:rsid w:val="006F75B2"/>
    <w:rsid w:val="00756B75"/>
    <w:rsid w:val="007A6DEB"/>
    <w:rsid w:val="007B2200"/>
    <w:rsid w:val="007D36F9"/>
    <w:rsid w:val="008068D9"/>
    <w:rsid w:val="00857A49"/>
    <w:rsid w:val="008717A6"/>
    <w:rsid w:val="00922218"/>
    <w:rsid w:val="00922C6E"/>
    <w:rsid w:val="00954734"/>
    <w:rsid w:val="00965B54"/>
    <w:rsid w:val="00966BA8"/>
    <w:rsid w:val="00970A7B"/>
    <w:rsid w:val="00971F0C"/>
    <w:rsid w:val="009A458C"/>
    <w:rsid w:val="00A1452B"/>
    <w:rsid w:val="00A222B3"/>
    <w:rsid w:val="00A27191"/>
    <w:rsid w:val="00A450DA"/>
    <w:rsid w:val="00A547EA"/>
    <w:rsid w:val="00A5677E"/>
    <w:rsid w:val="00A656DB"/>
    <w:rsid w:val="00A66BEF"/>
    <w:rsid w:val="00A754EE"/>
    <w:rsid w:val="00AE0416"/>
    <w:rsid w:val="00B37B48"/>
    <w:rsid w:val="00B46890"/>
    <w:rsid w:val="00B6778B"/>
    <w:rsid w:val="00BF418A"/>
    <w:rsid w:val="00C049A8"/>
    <w:rsid w:val="00CB2917"/>
    <w:rsid w:val="00CD6DC4"/>
    <w:rsid w:val="00CE02D3"/>
    <w:rsid w:val="00D62B30"/>
    <w:rsid w:val="00D653A5"/>
    <w:rsid w:val="00D80A25"/>
    <w:rsid w:val="00DC11D3"/>
    <w:rsid w:val="00DF675E"/>
    <w:rsid w:val="00E72540"/>
    <w:rsid w:val="00E76112"/>
    <w:rsid w:val="00E77FDD"/>
    <w:rsid w:val="00E84D04"/>
    <w:rsid w:val="00EA368E"/>
    <w:rsid w:val="00EB63BF"/>
    <w:rsid w:val="00ED6308"/>
    <w:rsid w:val="00F33EAF"/>
    <w:rsid w:val="00F45E45"/>
    <w:rsid w:val="00F50FEE"/>
    <w:rsid w:val="00FC06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1EC30"/>
  <w15:docId w15:val="{C69B9646-70CA-4847-A74F-B74975461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1F0C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fase">
    <w:name w:val="Emphasis"/>
    <w:basedOn w:val="Fontepargpadro"/>
    <w:uiPriority w:val="20"/>
    <w:qFormat/>
    <w:rsid w:val="00971F0C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0E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0E1C"/>
    <w:rPr>
      <w:rFonts w:ascii="Segoe UI" w:eastAsia="Calibr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256F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56F95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256F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56F95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B37B4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B3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754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0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8D3468-1298-42A7-95AE-ED1823DFE4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234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56</cp:revision>
  <cp:lastPrinted>2026-02-09T18:16:00Z</cp:lastPrinted>
  <dcterms:created xsi:type="dcterms:W3CDTF">2022-09-19T19:08:00Z</dcterms:created>
  <dcterms:modified xsi:type="dcterms:W3CDTF">2026-03-12T17:09:00Z</dcterms:modified>
</cp:coreProperties>
</file>