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Pr="002A60DE" w:rsidRDefault="005B5EE3" w:rsidP="002A60DE">
      <w:pPr>
        <w:jc w:val="center"/>
        <w:rPr>
          <w:b/>
          <w:sz w:val="32"/>
          <w:szCs w:val="32"/>
        </w:rPr>
      </w:pPr>
    </w:p>
    <w:p w14:paraId="1416BFA7" w14:textId="3B8E17A7" w:rsidR="00B875A6" w:rsidRDefault="006801C9" w:rsidP="002A60D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INDICAÇÃO N° 064</w:t>
      </w:r>
      <w:r w:rsidR="002A60DE" w:rsidRPr="002A60DE">
        <w:rPr>
          <w:b/>
          <w:sz w:val="32"/>
          <w:szCs w:val="32"/>
        </w:rPr>
        <w:t>/2026</w:t>
      </w:r>
    </w:p>
    <w:p w14:paraId="46A1873E" w14:textId="77777777" w:rsidR="002A60DE" w:rsidRPr="006801C9" w:rsidRDefault="002A60DE" w:rsidP="002A60DE">
      <w:pPr>
        <w:jc w:val="center"/>
        <w:rPr>
          <w:bCs/>
          <w:sz w:val="28"/>
          <w:szCs w:val="28"/>
        </w:rPr>
      </w:pPr>
    </w:p>
    <w:p w14:paraId="4D0E1591" w14:textId="5BD3CA46" w:rsidR="006801C9" w:rsidRPr="006801C9" w:rsidRDefault="006801C9" w:rsidP="006801C9">
      <w:pPr>
        <w:ind w:firstLine="1985"/>
        <w:jc w:val="both"/>
        <w:rPr>
          <w:bCs/>
          <w:sz w:val="28"/>
          <w:szCs w:val="28"/>
        </w:rPr>
      </w:pPr>
      <w:r w:rsidRPr="006801C9">
        <w:rPr>
          <w:b/>
          <w:bCs/>
          <w:sz w:val="28"/>
          <w:szCs w:val="28"/>
        </w:rPr>
        <w:t>CONSIDERANDO</w:t>
      </w:r>
      <w:r w:rsidRPr="006801C9">
        <w:rPr>
          <w:bCs/>
          <w:sz w:val="28"/>
          <w:szCs w:val="28"/>
        </w:rPr>
        <w:t xml:space="preserve"> que vários moradores e municípios do conjunto habitacional Jardim Santa Isabel e bairros vizinhos procuraram esse vereador para reclamar das condições da praça Clotilde Maria da Silva de Jesus; </w:t>
      </w:r>
    </w:p>
    <w:p w14:paraId="305E3CC9" w14:textId="77777777" w:rsidR="006801C9" w:rsidRPr="006801C9" w:rsidRDefault="006801C9" w:rsidP="006801C9">
      <w:pPr>
        <w:jc w:val="both"/>
        <w:rPr>
          <w:bCs/>
          <w:sz w:val="28"/>
          <w:szCs w:val="28"/>
        </w:rPr>
      </w:pPr>
    </w:p>
    <w:p w14:paraId="2A4EAE15" w14:textId="164BCDB4" w:rsidR="006801C9" w:rsidRPr="006801C9" w:rsidRDefault="006801C9" w:rsidP="006801C9">
      <w:pPr>
        <w:ind w:firstLine="1985"/>
        <w:jc w:val="both"/>
        <w:rPr>
          <w:bCs/>
          <w:sz w:val="28"/>
          <w:szCs w:val="28"/>
        </w:rPr>
      </w:pPr>
      <w:r w:rsidRPr="006801C9">
        <w:rPr>
          <w:b/>
          <w:bCs/>
          <w:sz w:val="28"/>
          <w:szCs w:val="28"/>
        </w:rPr>
        <w:t>CONSIDERANDO</w:t>
      </w:r>
      <w:r w:rsidRPr="006801C9">
        <w:rPr>
          <w:bCs/>
          <w:sz w:val="28"/>
          <w:szCs w:val="28"/>
        </w:rPr>
        <w:t xml:space="preserve"> que em visita realizada a praça, constatou-se que bancos foram arrancados outros estão quebrados, estando visível que a praça se encontra abandonada e necessitando urgentemente de uma restauração; </w:t>
      </w:r>
    </w:p>
    <w:p w14:paraId="277924E9" w14:textId="77777777" w:rsidR="006801C9" w:rsidRPr="006801C9" w:rsidRDefault="006801C9" w:rsidP="006801C9">
      <w:pPr>
        <w:jc w:val="both"/>
        <w:rPr>
          <w:bCs/>
          <w:sz w:val="28"/>
          <w:szCs w:val="28"/>
        </w:rPr>
      </w:pPr>
    </w:p>
    <w:p w14:paraId="6D89CAD8" w14:textId="4AD39B17" w:rsidR="006801C9" w:rsidRPr="006801C9" w:rsidRDefault="006801C9" w:rsidP="006801C9">
      <w:pPr>
        <w:ind w:firstLine="1985"/>
        <w:jc w:val="both"/>
        <w:rPr>
          <w:bCs/>
          <w:sz w:val="28"/>
          <w:szCs w:val="28"/>
        </w:rPr>
      </w:pPr>
      <w:bookmarkStart w:id="0" w:name="_GoBack"/>
      <w:bookmarkEnd w:id="0"/>
      <w:r w:rsidRPr="006801C9">
        <w:rPr>
          <w:b/>
          <w:bCs/>
          <w:sz w:val="28"/>
          <w:szCs w:val="28"/>
        </w:rPr>
        <w:t>CONSIDERANDO</w:t>
      </w:r>
      <w:r w:rsidRPr="006801C9">
        <w:rPr>
          <w:bCs/>
          <w:sz w:val="28"/>
          <w:szCs w:val="28"/>
        </w:rPr>
        <w:t xml:space="preserve"> que aquele local é um dos principais pontos de entretenimento de crianças jovens e inclusive adultos que usam o espaço para lazer e a prática de diversos esportes;</w:t>
      </w:r>
    </w:p>
    <w:p w14:paraId="5A37B641" w14:textId="77777777" w:rsidR="006801C9" w:rsidRPr="006801C9" w:rsidRDefault="006801C9" w:rsidP="006801C9">
      <w:pPr>
        <w:jc w:val="both"/>
        <w:rPr>
          <w:bCs/>
          <w:sz w:val="28"/>
          <w:szCs w:val="28"/>
        </w:rPr>
      </w:pPr>
    </w:p>
    <w:p w14:paraId="3B1ED2C7" w14:textId="32F1A4C9" w:rsidR="006801C9" w:rsidRPr="006801C9" w:rsidRDefault="006801C9" w:rsidP="006801C9">
      <w:pPr>
        <w:jc w:val="both"/>
        <w:rPr>
          <w:bCs/>
          <w:sz w:val="28"/>
          <w:szCs w:val="28"/>
        </w:rPr>
      </w:pPr>
    </w:p>
    <w:p w14:paraId="2888DED5" w14:textId="77777777" w:rsidR="006801C9" w:rsidRPr="006801C9" w:rsidRDefault="006801C9" w:rsidP="006801C9">
      <w:pPr>
        <w:jc w:val="both"/>
        <w:rPr>
          <w:bCs/>
          <w:sz w:val="28"/>
          <w:szCs w:val="28"/>
        </w:rPr>
      </w:pPr>
      <w:r w:rsidRPr="006801C9">
        <w:rPr>
          <w:bCs/>
          <w:sz w:val="28"/>
          <w:szCs w:val="28"/>
        </w:rPr>
        <w:t xml:space="preserve">Indico ao Senhor Prefeito, Dr. Juliano Vigilato </w:t>
      </w:r>
      <w:proofErr w:type="spellStart"/>
      <w:r w:rsidRPr="006801C9">
        <w:rPr>
          <w:bCs/>
          <w:sz w:val="28"/>
          <w:szCs w:val="28"/>
        </w:rPr>
        <w:t>Guiro</w:t>
      </w:r>
      <w:proofErr w:type="spellEnd"/>
      <w:r w:rsidRPr="006801C9">
        <w:rPr>
          <w:bCs/>
          <w:sz w:val="28"/>
          <w:szCs w:val="28"/>
        </w:rPr>
        <w:t xml:space="preserve">, a restauração imediata da Praça Clotilde Maria da silva de Jesus, localizada no conjunto Habitacional Santa Isabel, tupi Paulista/SP. O objetivo é garantir um ambiente seguro, com condições mínimas de uso e entretenimento por parte dos moradores daquela região, evitando que jovens sejam aliciados ao mundo das práticas ilícitas, com o fortalecimento dos vínculos comunitários através da prática de esportes, brincadeiras e entretenimento nos bairros. </w:t>
      </w:r>
    </w:p>
    <w:p w14:paraId="198DC174" w14:textId="77777777" w:rsidR="00592102" w:rsidRPr="00A86212" w:rsidRDefault="00592102" w:rsidP="005F6A29">
      <w:pPr>
        <w:jc w:val="both"/>
        <w:rPr>
          <w:bCs/>
          <w:sz w:val="32"/>
          <w:szCs w:val="32"/>
        </w:rPr>
      </w:pPr>
    </w:p>
    <w:p w14:paraId="0B9ECCFD" w14:textId="77777777" w:rsidR="005F6A29" w:rsidRPr="00A86212" w:rsidRDefault="005F6A29" w:rsidP="005F6A29">
      <w:pPr>
        <w:jc w:val="both"/>
        <w:rPr>
          <w:bCs/>
          <w:sz w:val="32"/>
          <w:szCs w:val="32"/>
        </w:rPr>
      </w:pPr>
    </w:p>
    <w:p w14:paraId="45C707BE" w14:textId="77777777" w:rsidR="008D136C" w:rsidRPr="00A86212" w:rsidRDefault="008D136C" w:rsidP="0040177B">
      <w:pPr>
        <w:pStyle w:val="PargrafodaLista"/>
        <w:rPr>
          <w:rFonts w:ascii="Times New Roman" w:hAnsi="Times New Roman"/>
          <w:bCs/>
          <w:sz w:val="32"/>
          <w:szCs w:val="32"/>
        </w:rPr>
      </w:pPr>
    </w:p>
    <w:p w14:paraId="677728E7" w14:textId="762D3781" w:rsidR="00B875A6" w:rsidRPr="006801C9" w:rsidRDefault="0022312A" w:rsidP="006801C9">
      <w:pPr>
        <w:pStyle w:val="PargrafodaLista"/>
        <w:ind w:left="0"/>
        <w:jc w:val="both"/>
        <w:rPr>
          <w:rFonts w:ascii="Times New Roman" w:hAnsi="Times New Roman"/>
          <w:bCs/>
          <w:sz w:val="28"/>
          <w:szCs w:val="28"/>
        </w:rPr>
      </w:pPr>
      <w:r w:rsidRPr="006801C9">
        <w:rPr>
          <w:rFonts w:ascii="Times New Roman" w:hAnsi="Times New Roman"/>
          <w:bCs/>
          <w:sz w:val="28"/>
          <w:szCs w:val="28"/>
        </w:rPr>
        <w:t xml:space="preserve">Sala das Sessões “Vereador Delson Leandro da Silva”, </w:t>
      </w:r>
      <w:r w:rsidR="006801C9" w:rsidRPr="006801C9">
        <w:rPr>
          <w:rFonts w:ascii="Times New Roman" w:hAnsi="Times New Roman"/>
          <w:bCs/>
          <w:sz w:val="28"/>
          <w:szCs w:val="28"/>
        </w:rPr>
        <w:t>01</w:t>
      </w:r>
      <w:r w:rsidR="008D136C" w:rsidRPr="006801C9">
        <w:rPr>
          <w:rFonts w:ascii="Times New Roman" w:hAnsi="Times New Roman"/>
          <w:bCs/>
          <w:sz w:val="28"/>
          <w:szCs w:val="28"/>
        </w:rPr>
        <w:t xml:space="preserve"> de </w:t>
      </w:r>
      <w:proofErr w:type="gramStart"/>
      <w:r w:rsidR="007C116F" w:rsidRPr="006801C9">
        <w:rPr>
          <w:rFonts w:ascii="Times New Roman" w:hAnsi="Times New Roman"/>
          <w:bCs/>
          <w:sz w:val="28"/>
          <w:szCs w:val="28"/>
        </w:rPr>
        <w:t>Abril</w:t>
      </w:r>
      <w:proofErr w:type="gramEnd"/>
      <w:r w:rsidR="007C116F" w:rsidRPr="006801C9">
        <w:rPr>
          <w:rFonts w:ascii="Times New Roman" w:hAnsi="Times New Roman"/>
          <w:bCs/>
          <w:sz w:val="28"/>
          <w:szCs w:val="28"/>
        </w:rPr>
        <w:t xml:space="preserve"> </w:t>
      </w:r>
      <w:r w:rsidRPr="006801C9">
        <w:rPr>
          <w:rFonts w:ascii="Times New Roman" w:hAnsi="Times New Roman"/>
          <w:bCs/>
          <w:sz w:val="28"/>
          <w:szCs w:val="28"/>
        </w:rPr>
        <w:t>de 202</w:t>
      </w:r>
      <w:r w:rsidR="0040177B" w:rsidRPr="006801C9">
        <w:rPr>
          <w:rFonts w:ascii="Times New Roman" w:hAnsi="Times New Roman"/>
          <w:bCs/>
          <w:sz w:val="28"/>
          <w:szCs w:val="28"/>
        </w:rPr>
        <w:t>6</w:t>
      </w:r>
      <w:r w:rsidRPr="006801C9">
        <w:rPr>
          <w:rFonts w:ascii="Times New Roman" w:hAnsi="Times New Roman"/>
          <w:bCs/>
          <w:sz w:val="28"/>
          <w:szCs w:val="28"/>
        </w:rPr>
        <w:t>.</w:t>
      </w:r>
    </w:p>
    <w:p w14:paraId="1DE1054F" w14:textId="540065F6" w:rsidR="00E87FAA" w:rsidRDefault="00E87FAA" w:rsidP="005F6A29">
      <w:pPr>
        <w:jc w:val="both"/>
        <w:rPr>
          <w:bCs/>
          <w:sz w:val="28"/>
          <w:szCs w:val="28"/>
        </w:rPr>
      </w:pPr>
    </w:p>
    <w:p w14:paraId="2E5462BD" w14:textId="765CB45D" w:rsidR="004D51DB" w:rsidRDefault="004D51DB" w:rsidP="005F6A29">
      <w:pPr>
        <w:jc w:val="both"/>
        <w:rPr>
          <w:bCs/>
          <w:sz w:val="28"/>
          <w:szCs w:val="28"/>
        </w:rPr>
      </w:pPr>
    </w:p>
    <w:p w14:paraId="5D804D78" w14:textId="1E28CDD6" w:rsidR="004D51DB" w:rsidRDefault="004D51DB" w:rsidP="005F6A29">
      <w:pPr>
        <w:jc w:val="both"/>
        <w:rPr>
          <w:bCs/>
          <w:sz w:val="28"/>
          <w:szCs w:val="28"/>
        </w:rPr>
      </w:pPr>
    </w:p>
    <w:p w14:paraId="1E6D4B08" w14:textId="61E445E6" w:rsidR="004D51DB" w:rsidRDefault="004D51DB" w:rsidP="005F6A29">
      <w:pPr>
        <w:jc w:val="both"/>
        <w:rPr>
          <w:bCs/>
          <w:sz w:val="28"/>
          <w:szCs w:val="28"/>
        </w:rPr>
      </w:pPr>
    </w:p>
    <w:p w14:paraId="0D5A7A26" w14:textId="630CC55D" w:rsidR="004D51DB" w:rsidRDefault="004D51DB" w:rsidP="005F6A29">
      <w:pPr>
        <w:jc w:val="both"/>
        <w:rPr>
          <w:bCs/>
          <w:sz w:val="28"/>
          <w:szCs w:val="28"/>
        </w:rPr>
      </w:pPr>
    </w:p>
    <w:p w14:paraId="10FFF634" w14:textId="2FFEAD5B" w:rsidR="004D51DB" w:rsidRDefault="004D51DB" w:rsidP="005F6A29">
      <w:pPr>
        <w:jc w:val="both"/>
        <w:rPr>
          <w:bCs/>
          <w:sz w:val="28"/>
          <w:szCs w:val="28"/>
        </w:rPr>
      </w:pPr>
    </w:p>
    <w:p w14:paraId="5B0A0EF6" w14:textId="77777777" w:rsidR="004D51DB" w:rsidRPr="002A60DE" w:rsidRDefault="004D51DB" w:rsidP="005F6A29">
      <w:pPr>
        <w:jc w:val="both"/>
        <w:rPr>
          <w:bCs/>
          <w:sz w:val="28"/>
          <w:szCs w:val="28"/>
        </w:rPr>
      </w:pPr>
    </w:p>
    <w:p w14:paraId="07AA6CB4" w14:textId="77777777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6A8F6B3B" w14:textId="2F8BA0C8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Luis Carlos de Oliveira</w:t>
      </w:r>
    </w:p>
    <w:p w14:paraId="1E670624" w14:textId="25344A05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Vereador</w:t>
      </w:r>
    </w:p>
    <w:p w14:paraId="464ECA27" w14:textId="46B01E10" w:rsidR="00592102" w:rsidRPr="002A60DE" w:rsidRDefault="00592102" w:rsidP="005F6A29">
      <w:pPr>
        <w:jc w:val="both"/>
        <w:rPr>
          <w:bCs/>
          <w:sz w:val="28"/>
          <w:szCs w:val="28"/>
        </w:rPr>
      </w:pPr>
    </w:p>
    <w:p w14:paraId="4BF1E605" w14:textId="561A7AA2" w:rsidR="00592102" w:rsidRDefault="00592102" w:rsidP="006243B7">
      <w:pPr>
        <w:rPr>
          <w:bCs/>
        </w:rPr>
      </w:pPr>
    </w:p>
    <w:sectPr w:rsidR="00592102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82A3A" w14:textId="77777777" w:rsidR="00C52487" w:rsidRDefault="00C52487" w:rsidP="00981BA2">
      <w:r>
        <w:separator/>
      </w:r>
    </w:p>
  </w:endnote>
  <w:endnote w:type="continuationSeparator" w:id="0">
    <w:p w14:paraId="7DA17904" w14:textId="77777777" w:rsidR="00C52487" w:rsidRDefault="00C52487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281A7" w14:textId="77777777" w:rsidR="00C52487" w:rsidRDefault="00C52487" w:rsidP="00981BA2">
      <w:r>
        <w:separator/>
      </w:r>
    </w:p>
  </w:footnote>
  <w:footnote w:type="continuationSeparator" w:id="0">
    <w:p w14:paraId="4DFAB7E5" w14:textId="77777777" w:rsidR="00C52487" w:rsidRDefault="00C52487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22F4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273C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0DE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D51DB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3B7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1C9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116F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86212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487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301099-DB83-4AE9-BF86-E66CB6396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cp:lastPrinted>2025-01-20T16:37:00Z</cp:lastPrinted>
  <dcterms:created xsi:type="dcterms:W3CDTF">2026-04-06T22:24:00Z</dcterms:created>
  <dcterms:modified xsi:type="dcterms:W3CDTF">2026-06-02T11:33:00Z</dcterms:modified>
</cp:coreProperties>
</file>