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ABA" w:rsidRPr="00805B21" w:rsidRDefault="00EF5B6F" w:rsidP="00E92ABA">
      <w:pPr>
        <w:jc w:val="center"/>
        <w:rPr>
          <w:rFonts w:ascii="Arial" w:hAnsi="Arial" w:cs="Arial"/>
          <w:b/>
          <w:sz w:val="28"/>
          <w:szCs w:val="24"/>
        </w:rPr>
      </w:pPr>
      <w:r w:rsidRPr="00805B21">
        <w:rPr>
          <w:rFonts w:ascii="Arial" w:hAnsi="Arial" w:cs="Arial"/>
          <w:b/>
          <w:sz w:val="28"/>
          <w:szCs w:val="24"/>
        </w:rPr>
        <w:t>PROJETO D</w:t>
      </w:r>
      <w:r w:rsidR="003B4B81" w:rsidRPr="00805B21">
        <w:rPr>
          <w:rFonts w:ascii="Arial" w:hAnsi="Arial" w:cs="Arial"/>
          <w:b/>
          <w:sz w:val="28"/>
          <w:szCs w:val="24"/>
        </w:rPr>
        <w:t>E DECRETO LEGISLATIVO N</w:t>
      </w:r>
      <w:r w:rsidR="0011417E" w:rsidRPr="00805B21">
        <w:rPr>
          <w:rFonts w:ascii="Arial" w:hAnsi="Arial" w:cs="Arial"/>
          <w:b/>
          <w:sz w:val="28"/>
          <w:szCs w:val="24"/>
        </w:rPr>
        <w:t xml:space="preserve">º </w:t>
      </w:r>
      <w:r w:rsidR="00E301C8" w:rsidRPr="00805B21">
        <w:rPr>
          <w:rFonts w:ascii="Arial" w:hAnsi="Arial" w:cs="Arial"/>
          <w:b/>
          <w:sz w:val="28"/>
          <w:szCs w:val="24"/>
        </w:rPr>
        <w:t>04</w:t>
      </w:r>
      <w:r w:rsidR="004D2B9D" w:rsidRPr="00805B21">
        <w:rPr>
          <w:rFonts w:ascii="Arial" w:hAnsi="Arial" w:cs="Arial"/>
          <w:b/>
          <w:sz w:val="28"/>
          <w:szCs w:val="24"/>
        </w:rPr>
        <w:t xml:space="preserve">, DE </w:t>
      </w:r>
      <w:r w:rsidR="00805B21" w:rsidRPr="00805B21">
        <w:rPr>
          <w:rFonts w:ascii="Arial" w:hAnsi="Arial" w:cs="Arial"/>
          <w:b/>
          <w:sz w:val="28"/>
          <w:szCs w:val="24"/>
        </w:rPr>
        <w:t>24</w:t>
      </w:r>
      <w:r w:rsidR="00C92C16" w:rsidRPr="00805B21">
        <w:rPr>
          <w:rFonts w:ascii="Arial" w:hAnsi="Arial" w:cs="Arial"/>
          <w:b/>
          <w:sz w:val="28"/>
          <w:szCs w:val="24"/>
        </w:rPr>
        <w:t xml:space="preserve"> DE </w:t>
      </w:r>
      <w:r w:rsidR="00805B21" w:rsidRPr="00805B21">
        <w:rPr>
          <w:rFonts w:ascii="Arial" w:hAnsi="Arial" w:cs="Arial"/>
          <w:b/>
          <w:sz w:val="28"/>
          <w:szCs w:val="24"/>
        </w:rPr>
        <w:t>ABRIL</w:t>
      </w:r>
      <w:r w:rsidR="00E301C8" w:rsidRPr="00805B21">
        <w:rPr>
          <w:rFonts w:ascii="Arial" w:hAnsi="Arial" w:cs="Arial"/>
          <w:b/>
          <w:sz w:val="28"/>
          <w:szCs w:val="24"/>
        </w:rPr>
        <w:t xml:space="preserve"> DE 2026</w:t>
      </w:r>
    </w:p>
    <w:p w:rsidR="00E92ABA" w:rsidRPr="00E92ABA" w:rsidRDefault="00E92ABA" w:rsidP="00E92ABA">
      <w:pPr>
        <w:jc w:val="center"/>
        <w:rPr>
          <w:rFonts w:ascii="Arial" w:hAnsi="Arial" w:cs="Arial"/>
          <w:b/>
          <w:sz w:val="28"/>
          <w:szCs w:val="24"/>
        </w:rPr>
      </w:pPr>
    </w:p>
    <w:p w:rsidR="00E92ABA" w:rsidRPr="00805B21" w:rsidRDefault="00A5642E" w:rsidP="00A5642E">
      <w:pPr>
        <w:ind w:left="3969"/>
        <w:jc w:val="both"/>
        <w:rPr>
          <w:rFonts w:ascii="Arial" w:hAnsi="Arial" w:cs="Arial"/>
          <w:b/>
          <w:i/>
          <w:szCs w:val="24"/>
        </w:rPr>
      </w:pPr>
      <w:r w:rsidRPr="00805B21">
        <w:rPr>
          <w:rFonts w:ascii="Arial" w:hAnsi="Arial" w:cs="Arial"/>
          <w:b/>
          <w:i/>
          <w:szCs w:val="24"/>
        </w:rPr>
        <w:t>“</w:t>
      </w:r>
      <w:r w:rsidR="00E71CF6" w:rsidRPr="00805B21">
        <w:rPr>
          <w:rFonts w:ascii="Arial" w:hAnsi="Arial" w:cs="Arial"/>
          <w:b/>
          <w:i/>
          <w:szCs w:val="24"/>
        </w:rPr>
        <w:t>Con</w:t>
      </w:r>
      <w:r w:rsidR="004D2B9D" w:rsidRPr="00805B21">
        <w:rPr>
          <w:rFonts w:ascii="Arial" w:hAnsi="Arial" w:cs="Arial"/>
          <w:b/>
          <w:i/>
          <w:szCs w:val="24"/>
        </w:rPr>
        <w:t xml:space="preserve">cede </w:t>
      </w:r>
      <w:r w:rsidR="00DD5651" w:rsidRPr="00805B21">
        <w:rPr>
          <w:rFonts w:ascii="Arial" w:hAnsi="Arial" w:cs="Arial"/>
          <w:b/>
          <w:i/>
          <w:szCs w:val="24"/>
        </w:rPr>
        <w:t>“</w:t>
      </w:r>
      <w:r w:rsidR="00E7783B" w:rsidRPr="00805B21">
        <w:rPr>
          <w:rFonts w:ascii="Arial" w:hAnsi="Arial" w:cs="Arial"/>
          <w:b/>
          <w:i/>
          <w:szCs w:val="24"/>
        </w:rPr>
        <w:t>Título</w:t>
      </w:r>
      <w:r w:rsidR="004D2B9D" w:rsidRPr="00805B21">
        <w:rPr>
          <w:rFonts w:ascii="Arial" w:hAnsi="Arial" w:cs="Arial"/>
          <w:b/>
          <w:i/>
          <w:szCs w:val="24"/>
        </w:rPr>
        <w:t xml:space="preserve"> </w:t>
      </w:r>
      <w:r w:rsidRPr="00805B21">
        <w:rPr>
          <w:rFonts w:ascii="Arial" w:hAnsi="Arial" w:cs="Arial"/>
          <w:b/>
          <w:i/>
          <w:szCs w:val="24"/>
        </w:rPr>
        <w:t>d</w:t>
      </w:r>
      <w:r w:rsidR="004D2B9D" w:rsidRPr="00805B21">
        <w:rPr>
          <w:rFonts w:ascii="Arial" w:hAnsi="Arial" w:cs="Arial"/>
          <w:b/>
          <w:i/>
          <w:szCs w:val="24"/>
        </w:rPr>
        <w:t>e Cidadã</w:t>
      </w:r>
      <w:r w:rsidR="0003118E" w:rsidRPr="00805B21">
        <w:rPr>
          <w:rFonts w:ascii="Arial" w:hAnsi="Arial" w:cs="Arial"/>
          <w:b/>
          <w:i/>
          <w:szCs w:val="24"/>
        </w:rPr>
        <w:t>o</w:t>
      </w:r>
      <w:r w:rsidR="004D2B9D" w:rsidRPr="00805B21">
        <w:rPr>
          <w:rFonts w:ascii="Arial" w:hAnsi="Arial" w:cs="Arial"/>
          <w:b/>
          <w:i/>
          <w:szCs w:val="24"/>
        </w:rPr>
        <w:t xml:space="preserve"> Tupiense</w:t>
      </w:r>
      <w:r w:rsidR="00DD5651" w:rsidRPr="00805B21">
        <w:rPr>
          <w:rFonts w:ascii="Arial" w:hAnsi="Arial" w:cs="Arial"/>
          <w:b/>
          <w:i/>
          <w:szCs w:val="24"/>
        </w:rPr>
        <w:t>”</w:t>
      </w:r>
      <w:r w:rsidR="004D2B9D" w:rsidRPr="00805B21">
        <w:rPr>
          <w:rFonts w:ascii="Arial" w:hAnsi="Arial" w:cs="Arial"/>
          <w:b/>
          <w:i/>
          <w:szCs w:val="24"/>
        </w:rPr>
        <w:t xml:space="preserve"> </w:t>
      </w:r>
      <w:r w:rsidR="00DD5651" w:rsidRPr="00805B21">
        <w:rPr>
          <w:rFonts w:ascii="Arial" w:hAnsi="Arial" w:cs="Arial"/>
          <w:b/>
          <w:i/>
          <w:szCs w:val="24"/>
        </w:rPr>
        <w:t xml:space="preserve">ao </w:t>
      </w:r>
      <w:r w:rsidR="00E301C8" w:rsidRPr="00805B21">
        <w:rPr>
          <w:rFonts w:ascii="Arial" w:hAnsi="Arial" w:cs="Arial"/>
          <w:b/>
          <w:i/>
          <w:szCs w:val="24"/>
        </w:rPr>
        <w:t>S</w:t>
      </w:r>
      <w:r w:rsidR="00C92C16" w:rsidRPr="00805B21">
        <w:rPr>
          <w:rFonts w:ascii="Arial" w:hAnsi="Arial" w:cs="Arial"/>
          <w:b/>
          <w:i/>
          <w:szCs w:val="24"/>
        </w:rPr>
        <w:t xml:space="preserve">r. </w:t>
      </w:r>
      <w:r w:rsidR="00805B21" w:rsidRPr="00805B21">
        <w:rPr>
          <w:rFonts w:ascii="Arial" w:hAnsi="Arial" w:cs="Arial"/>
          <w:b/>
          <w:i/>
          <w:szCs w:val="24"/>
        </w:rPr>
        <w:t xml:space="preserve">Guilherme Piai Silva </w:t>
      </w:r>
      <w:proofErr w:type="spellStart"/>
      <w:r w:rsidR="00805B21" w:rsidRPr="00805B21">
        <w:rPr>
          <w:rFonts w:ascii="Arial" w:hAnsi="Arial" w:cs="Arial"/>
          <w:b/>
          <w:i/>
          <w:szCs w:val="24"/>
        </w:rPr>
        <w:t>Filizzola</w:t>
      </w:r>
      <w:proofErr w:type="spellEnd"/>
      <w:r w:rsidR="00E301C8" w:rsidRPr="00805B21">
        <w:rPr>
          <w:rFonts w:ascii="Arial" w:hAnsi="Arial" w:cs="Arial"/>
          <w:b/>
          <w:i/>
          <w:szCs w:val="24"/>
        </w:rPr>
        <w:t xml:space="preserve"> (</w:t>
      </w:r>
      <w:r w:rsidR="008344B6">
        <w:rPr>
          <w:rFonts w:ascii="Arial" w:hAnsi="Arial" w:cs="Arial"/>
          <w:b/>
          <w:i/>
          <w:szCs w:val="24"/>
        </w:rPr>
        <w:t>Ex-</w:t>
      </w:r>
      <w:r w:rsidR="00805B21" w:rsidRPr="00805B21">
        <w:rPr>
          <w:rFonts w:ascii="Arial" w:hAnsi="Arial" w:cs="Arial"/>
          <w:b/>
          <w:i/>
          <w:szCs w:val="24"/>
        </w:rPr>
        <w:t xml:space="preserve">Secretário de Agricultura e Abastecimento do Estado de São </w:t>
      </w:r>
      <w:proofErr w:type="gramStart"/>
      <w:r w:rsidR="00805B21" w:rsidRPr="00805B21">
        <w:rPr>
          <w:rFonts w:ascii="Arial" w:hAnsi="Arial" w:cs="Arial"/>
          <w:b/>
          <w:i/>
          <w:szCs w:val="24"/>
        </w:rPr>
        <w:t>Paulo</w:t>
      </w:r>
      <w:r w:rsidR="00E301C8" w:rsidRPr="00805B21">
        <w:rPr>
          <w:rFonts w:ascii="Arial" w:hAnsi="Arial" w:cs="Arial"/>
          <w:b/>
          <w:i/>
          <w:szCs w:val="24"/>
        </w:rPr>
        <w:t>)</w:t>
      </w:r>
      <w:r w:rsidRPr="00805B21">
        <w:rPr>
          <w:rFonts w:ascii="Arial" w:hAnsi="Arial" w:cs="Arial"/>
          <w:b/>
          <w:i/>
          <w:szCs w:val="24"/>
        </w:rPr>
        <w:t>”</w:t>
      </w:r>
      <w:proofErr w:type="gramEnd"/>
      <w:r w:rsidR="00846DCA" w:rsidRPr="00805B21">
        <w:rPr>
          <w:rFonts w:ascii="Arial" w:hAnsi="Arial" w:cs="Arial"/>
          <w:b/>
          <w:i/>
          <w:szCs w:val="24"/>
        </w:rPr>
        <w:t>.</w:t>
      </w:r>
    </w:p>
    <w:p w:rsidR="00A5642E" w:rsidRPr="00DD5651" w:rsidRDefault="00A5642E" w:rsidP="00A5642E">
      <w:pPr>
        <w:ind w:left="3969"/>
        <w:jc w:val="both"/>
        <w:rPr>
          <w:rFonts w:ascii="Arial" w:hAnsi="Arial" w:cs="Arial"/>
          <w:b/>
          <w:i/>
          <w:sz w:val="24"/>
          <w:szCs w:val="24"/>
        </w:rPr>
      </w:pPr>
    </w:p>
    <w:p w:rsidR="008E766A" w:rsidRDefault="008E766A" w:rsidP="008E766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Art.</w:t>
      </w:r>
      <w:r w:rsidR="00E301C8" w:rsidRPr="0004586C">
        <w:rPr>
          <w:rFonts w:ascii="Arial" w:hAnsi="Arial" w:cs="Arial"/>
          <w:b/>
          <w:sz w:val="24"/>
          <w:szCs w:val="24"/>
        </w:rPr>
        <w:t xml:space="preserve"> 1º </w:t>
      </w:r>
      <w:r w:rsidR="00E301C8" w:rsidRPr="0004586C">
        <w:rPr>
          <w:rFonts w:ascii="Arial" w:hAnsi="Arial" w:cs="Arial"/>
          <w:sz w:val="24"/>
          <w:szCs w:val="24"/>
        </w:rPr>
        <w:t xml:space="preserve">Concede </w:t>
      </w:r>
      <w:r w:rsidR="00E301C8" w:rsidRPr="0004586C">
        <w:rPr>
          <w:rFonts w:ascii="Arial" w:hAnsi="Arial" w:cs="Arial"/>
          <w:b/>
          <w:sz w:val="24"/>
          <w:szCs w:val="24"/>
        </w:rPr>
        <w:t>Título de Cidadão Tupiense</w:t>
      </w:r>
      <w:r w:rsidR="00E301C8" w:rsidRPr="0004586C">
        <w:rPr>
          <w:rFonts w:ascii="Arial" w:hAnsi="Arial" w:cs="Arial"/>
          <w:sz w:val="24"/>
          <w:szCs w:val="24"/>
        </w:rPr>
        <w:t xml:space="preserve"> ao </w:t>
      </w:r>
      <w:r w:rsidR="00805B21">
        <w:rPr>
          <w:rFonts w:ascii="Arial" w:hAnsi="Arial" w:cs="Arial"/>
          <w:b/>
          <w:i/>
          <w:sz w:val="24"/>
          <w:szCs w:val="24"/>
        </w:rPr>
        <w:t>Sr. Guilherme Piai Silva Filizzola (</w:t>
      </w:r>
      <w:r w:rsidR="008344B6">
        <w:rPr>
          <w:rFonts w:ascii="Arial" w:hAnsi="Arial" w:cs="Arial"/>
          <w:b/>
          <w:i/>
          <w:sz w:val="24"/>
          <w:szCs w:val="24"/>
        </w:rPr>
        <w:t>Ex-</w:t>
      </w:r>
      <w:bookmarkStart w:id="0" w:name="_GoBack"/>
      <w:bookmarkEnd w:id="0"/>
      <w:r w:rsidR="00805B21">
        <w:rPr>
          <w:rFonts w:ascii="Arial" w:hAnsi="Arial" w:cs="Arial"/>
          <w:b/>
          <w:i/>
          <w:sz w:val="24"/>
          <w:szCs w:val="24"/>
        </w:rPr>
        <w:t>S</w:t>
      </w:r>
      <w:r w:rsidR="00805B21" w:rsidRPr="00805B21">
        <w:rPr>
          <w:rFonts w:ascii="Arial" w:hAnsi="Arial" w:cs="Arial"/>
          <w:b/>
          <w:i/>
          <w:sz w:val="24"/>
          <w:szCs w:val="24"/>
        </w:rPr>
        <w:t xml:space="preserve">ecretário de Agricultura e Abastecimento </w:t>
      </w:r>
      <w:r w:rsidR="00805B21">
        <w:rPr>
          <w:rFonts w:ascii="Arial" w:hAnsi="Arial" w:cs="Arial"/>
          <w:b/>
          <w:i/>
          <w:sz w:val="24"/>
          <w:szCs w:val="24"/>
        </w:rPr>
        <w:t>do Estado de São Paulo)</w:t>
      </w:r>
      <w:r w:rsidR="00E301C8" w:rsidRPr="0004586C">
        <w:rPr>
          <w:rFonts w:ascii="Arial" w:hAnsi="Arial" w:cs="Arial"/>
          <w:sz w:val="24"/>
          <w:szCs w:val="24"/>
        </w:rPr>
        <w:t xml:space="preserve">, em reconhecimento pelos bons e relevantes serviços prestados </w:t>
      </w:r>
      <w:r w:rsidR="00A37511">
        <w:rPr>
          <w:rFonts w:ascii="Arial" w:hAnsi="Arial" w:cs="Arial"/>
          <w:sz w:val="24"/>
          <w:szCs w:val="24"/>
        </w:rPr>
        <w:t>para este</w:t>
      </w:r>
      <w:r w:rsidR="00E301C8" w:rsidRPr="0004586C">
        <w:rPr>
          <w:rFonts w:ascii="Arial" w:hAnsi="Arial" w:cs="Arial"/>
          <w:sz w:val="24"/>
          <w:szCs w:val="24"/>
        </w:rPr>
        <w:t xml:space="preserve"> Município.</w:t>
      </w:r>
    </w:p>
    <w:p w:rsidR="00805B21" w:rsidRPr="0004586C" w:rsidRDefault="00805B21" w:rsidP="008E766A">
      <w:pPr>
        <w:jc w:val="both"/>
        <w:rPr>
          <w:rFonts w:ascii="Arial" w:hAnsi="Arial" w:cs="Arial"/>
          <w:sz w:val="24"/>
          <w:szCs w:val="24"/>
        </w:rPr>
      </w:pPr>
    </w:p>
    <w:p w:rsidR="00E301C8" w:rsidRDefault="008E766A" w:rsidP="008E766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Art.</w:t>
      </w:r>
      <w:r w:rsidR="00E301C8" w:rsidRPr="0004586C">
        <w:rPr>
          <w:rFonts w:ascii="Arial" w:hAnsi="Arial" w:cs="Arial"/>
          <w:b/>
          <w:sz w:val="24"/>
          <w:szCs w:val="24"/>
        </w:rPr>
        <w:t xml:space="preserve"> 2º </w:t>
      </w:r>
      <w:r w:rsidR="00E301C8" w:rsidRPr="0004586C">
        <w:rPr>
          <w:rFonts w:ascii="Arial" w:hAnsi="Arial" w:cs="Arial"/>
          <w:sz w:val="24"/>
          <w:szCs w:val="24"/>
        </w:rPr>
        <w:t>A entrega do Título será efetuada através de Sessão Solene a ser designada pelo Presidente desta Casa, em dia e hora previamente agendada com o homenageado, podendo ser realizada em outro local a critério da Edilidade, levando em consideração o interesse da comunidade.</w:t>
      </w:r>
    </w:p>
    <w:p w:rsidR="008E766A" w:rsidRPr="0004586C" w:rsidRDefault="008E766A" w:rsidP="008E766A">
      <w:pPr>
        <w:jc w:val="both"/>
        <w:rPr>
          <w:rFonts w:ascii="Arial" w:hAnsi="Arial" w:cs="Arial"/>
          <w:sz w:val="24"/>
          <w:szCs w:val="24"/>
        </w:rPr>
      </w:pPr>
    </w:p>
    <w:p w:rsidR="00E301C8" w:rsidRPr="0004586C" w:rsidRDefault="008E766A" w:rsidP="008E766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Art.</w:t>
      </w:r>
      <w:r w:rsidR="00E301C8" w:rsidRPr="0004586C">
        <w:rPr>
          <w:rFonts w:ascii="Arial" w:hAnsi="Arial" w:cs="Arial"/>
          <w:b/>
          <w:sz w:val="24"/>
          <w:szCs w:val="24"/>
        </w:rPr>
        <w:t xml:space="preserve"> 3º </w:t>
      </w:r>
      <w:r w:rsidR="00E301C8" w:rsidRPr="0004586C">
        <w:rPr>
          <w:rFonts w:ascii="Arial" w:hAnsi="Arial" w:cs="Arial"/>
          <w:sz w:val="24"/>
          <w:szCs w:val="24"/>
        </w:rPr>
        <w:t>As despesas decorrentes com a realização do evento serão suportadas por verba consignada no orçamento vigente, suplementada se necessário.</w:t>
      </w:r>
    </w:p>
    <w:p w:rsidR="00E301C8" w:rsidRPr="0004586C" w:rsidRDefault="00E301C8" w:rsidP="00E301C8">
      <w:pPr>
        <w:rPr>
          <w:rFonts w:ascii="Arial" w:hAnsi="Arial" w:cs="Arial"/>
          <w:sz w:val="24"/>
          <w:szCs w:val="24"/>
        </w:rPr>
      </w:pPr>
    </w:p>
    <w:p w:rsidR="00E301C8" w:rsidRPr="008E766A" w:rsidRDefault="00E301C8" w:rsidP="00E301C8">
      <w:pPr>
        <w:jc w:val="center"/>
        <w:rPr>
          <w:rFonts w:ascii="Arial" w:hAnsi="Arial" w:cs="Arial"/>
          <w:sz w:val="24"/>
          <w:szCs w:val="24"/>
        </w:rPr>
      </w:pPr>
      <w:r w:rsidRPr="008E766A">
        <w:rPr>
          <w:rFonts w:ascii="Arial" w:hAnsi="Arial" w:cs="Arial"/>
          <w:sz w:val="24"/>
          <w:szCs w:val="24"/>
        </w:rPr>
        <w:t>Sala das Sessões “Verea</w:t>
      </w:r>
      <w:r w:rsidR="00805B21">
        <w:rPr>
          <w:rFonts w:ascii="Arial" w:hAnsi="Arial" w:cs="Arial"/>
          <w:sz w:val="24"/>
          <w:szCs w:val="24"/>
        </w:rPr>
        <w:t>dor Delson Leandro da Silva”, 24</w:t>
      </w:r>
      <w:r w:rsidRPr="008E766A">
        <w:rPr>
          <w:rFonts w:ascii="Arial" w:hAnsi="Arial" w:cs="Arial"/>
          <w:sz w:val="24"/>
          <w:szCs w:val="24"/>
        </w:rPr>
        <w:t xml:space="preserve"> de </w:t>
      </w:r>
      <w:r w:rsidR="00805B21">
        <w:rPr>
          <w:rFonts w:ascii="Arial" w:hAnsi="Arial" w:cs="Arial"/>
          <w:sz w:val="24"/>
          <w:szCs w:val="24"/>
        </w:rPr>
        <w:t>abril</w:t>
      </w:r>
      <w:r w:rsidRPr="008E766A">
        <w:rPr>
          <w:rFonts w:ascii="Arial" w:hAnsi="Arial" w:cs="Arial"/>
          <w:sz w:val="24"/>
          <w:szCs w:val="24"/>
        </w:rPr>
        <w:t xml:space="preserve"> de 2026.</w:t>
      </w:r>
    </w:p>
    <w:p w:rsidR="00E301C8" w:rsidRPr="0004586C" w:rsidRDefault="00E301C8" w:rsidP="00E301C8">
      <w:pPr>
        <w:rPr>
          <w:rFonts w:ascii="Arial" w:hAnsi="Arial" w:cs="Arial"/>
          <w:sz w:val="24"/>
          <w:szCs w:val="24"/>
        </w:rPr>
      </w:pPr>
    </w:p>
    <w:p w:rsidR="00805B21" w:rsidRDefault="00805B21" w:rsidP="00805B21">
      <w:pPr>
        <w:ind w:left="708"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</w:p>
    <w:p w:rsidR="00805B21" w:rsidRPr="0004586C" w:rsidRDefault="00805B21" w:rsidP="00805B21">
      <w:pPr>
        <w:ind w:left="708" w:firstLine="708"/>
        <w:rPr>
          <w:rFonts w:ascii="Arial" w:hAnsi="Arial" w:cs="Arial"/>
          <w:sz w:val="24"/>
          <w:szCs w:val="24"/>
        </w:rPr>
      </w:pPr>
    </w:p>
    <w:p w:rsidR="00E301C8" w:rsidRPr="00A37511" w:rsidRDefault="00A37511" w:rsidP="00E301C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A37511">
        <w:rPr>
          <w:rFonts w:ascii="Arial" w:hAnsi="Arial" w:cs="Arial"/>
          <w:b/>
          <w:sz w:val="24"/>
          <w:szCs w:val="24"/>
        </w:rPr>
        <w:t>Rosimeire Benites Morgado</w:t>
      </w:r>
    </w:p>
    <w:p w:rsidR="00E301C8" w:rsidRPr="0004586C" w:rsidRDefault="00E301C8" w:rsidP="00E301C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A37511">
        <w:rPr>
          <w:rFonts w:ascii="Arial" w:hAnsi="Arial" w:cs="Arial"/>
          <w:b/>
          <w:sz w:val="24"/>
          <w:szCs w:val="24"/>
        </w:rPr>
        <w:t>Vereadora</w:t>
      </w:r>
    </w:p>
    <w:p w:rsidR="00D5534A" w:rsidRPr="00DD5651" w:rsidRDefault="00D5534A" w:rsidP="00D5534A">
      <w:pPr>
        <w:jc w:val="center"/>
        <w:rPr>
          <w:rFonts w:ascii="Arial" w:hAnsi="Arial" w:cs="Arial"/>
          <w:b/>
          <w:sz w:val="24"/>
          <w:szCs w:val="24"/>
        </w:rPr>
      </w:pPr>
    </w:p>
    <w:p w:rsidR="00E7783B" w:rsidRPr="00DD5651" w:rsidRDefault="00E7783B" w:rsidP="00D5534A">
      <w:pPr>
        <w:jc w:val="center"/>
        <w:rPr>
          <w:rFonts w:ascii="Arial" w:hAnsi="Arial" w:cs="Arial"/>
          <w:b/>
          <w:sz w:val="24"/>
          <w:szCs w:val="24"/>
        </w:rPr>
      </w:pPr>
    </w:p>
    <w:p w:rsidR="0003075A" w:rsidRPr="00DD5651" w:rsidRDefault="0003075A" w:rsidP="00E7783B">
      <w:pPr>
        <w:jc w:val="center"/>
        <w:rPr>
          <w:rFonts w:ascii="Arial" w:hAnsi="Arial" w:cs="Arial"/>
          <w:b/>
          <w:sz w:val="24"/>
          <w:szCs w:val="24"/>
        </w:rPr>
      </w:pPr>
    </w:p>
    <w:p w:rsidR="00DD5651" w:rsidRDefault="00DD5651" w:rsidP="00E7783B">
      <w:pPr>
        <w:jc w:val="center"/>
        <w:rPr>
          <w:rFonts w:ascii="Arial" w:hAnsi="Arial" w:cs="Arial"/>
          <w:b/>
          <w:sz w:val="24"/>
          <w:szCs w:val="24"/>
        </w:rPr>
      </w:pPr>
    </w:p>
    <w:p w:rsidR="00805B21" w:rsidRDefault="00805B21" w:rsidP="00E7783B">
      <w:pPr>
        <w:jc w:val="center"/>
        <w:rPr>
          <w:rFonts w:ascii="Arial" w:hAnsi="Arial" w:cs="Arial"/>
          <w:b/>
          <w:sz w:val="24"/>
          <w:szCs w:val="24"/>
        </w:rPr>
      </w:pPr>
    </w:p>
    <w:p w:rsidR="0070208F" w:rsidRDefault="0070208F" w:rsidP="000E5EEF">
      <w:pPr>
        <w:spacing w:after="0"/>
        <w:jc w:val="center"/>
        <w:rPr>
          <w:rFonts w:ascii="Arial" w:hAnsi="Arial" w:cs="Arial"/>
          <w:b/>
          <w:sz w:val="28"/>
          <w:szCs w:val="24"/>
        </w:rPr>
      </w:pPr>
    </w:p>
    <w:p w:rsidR="00805B21" w:rsidRPr="00805B21" w:rsidRDefault="000E5EEF" w:rsidP="00805B21">
      <w:pPr>
        <w:spacing w:after="0"/>
        <w:jc w:val="center"/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lastRenderedPageBreak/>
        <w:t xml:space="preserve">JUSTIFICATIVA </w:t>
      </w:r>
      <w:r w:rsidR="00805B21">
        <w:rPr>
          <w:rFonts w:ascii="Arial" w:hAnsi="Arial" w:cs="Arial"/>
          <w:b/>
          <w:sz w:val="28"/>
          <w:szCs w:val="24"/>
        </w:rPr>
        <w:t xml:space="preserve">AO </w:t>
      </w:r>
      <w:r w:rsidR="00805B21" w:rsidRPr="00805B21">
        <w:rPr>
          <w:rFonts w:ascii="Arial" w:hAnsi="Arial" w:cs="Arial"/>
          <w:b/>
          <w:sz w:val="28"/>
          <w:szCs w:val="24"/>
        </w:rPr>
        <w:t>PROJETO DE DECRETO LEGISLATIVO Nº 04, DE 24 DE ABRIL DE 2026</w:t>
      </w:r>
    </w:p>
    <w:p w:rsidR="00805B21" w:rsidRDefault="00805B21" w:rsidP="00805B21">
      <w:pPr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805B21" w:rsidRPr="00805B21" w:rsidRDefault="00FD1B1D" w:rsidP="00805B21">
      <w:pPr>
        <w:jc w:val="center"/>
        <w:rPr>
          <w:rFonts w:ascii="Arial" w:hAnsi="Arial" w:cs="Arial"/>
          <w:b/>
          <w:color w:val="000000"/>
          <w:sz w:val="28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br/>
      </w:r>
      <w:r w:rsidR="00805B21" w:rsidRPr="00805B21">
        <w:rPr>
          <w:rFonts w:ascii="Arial" w:hAnsi="Arial" w:cs="Arial"/>
          <w:b/>
          <w:color w:val="000000"/>
          <w:sz w:val="28"/>
          <w:szCs w:val="24"/>
        </w:rPr>
        <w:t>HISTÓRICO DO HOMENAGEADO</w:t>
      </w:r>
    </w:p>
    <w:p w:rsidR="00805B21" w:rsidRPr="00805B21" w:rsidRDefault="00805B21" w:rsidP="00805B21">
      <w:pPr>
        <w:spacing w:after="0"/>
        <w:jc w:val="center"/>
        <w:rPr>
          <w:rFonts w:ascii="Arial" w:hAnsi="Arial" w:cs="Arial"/>
          <w:b/>
          <w:color w:val="000000"/>
          <w:sz w:val="12"/>
          <w:szCs w:val="24"/>
        </w:rPr>
      </w:pPr>
    </w:p>
    <w:p w:rsidR="00805B21" w:rsidRPr="00805B21" w:rsidRDefault="00805B21" w:rsidP="00805B21">
      <w:pPr>
        <w:ind w:firstLine="2835"/>
        <w:jc w:val="both"/>
        <w:rPr>
          <w:rFonts w:ascii="Arial" w:hAnsi="Arial" w:cs="Arial"/>
          <w:color w:val="000000"/>
          <w:sz w:val="24"/>
          <w:szCs w:val="24"/>
        </w:rPr>
      </w:pPr>
      <w:r w:rsidRPr="00805B21">
        <w:rPr>
          <w:rFonts w:ascii="Arial" w:hAnsi="Arial" w:cs="Arial"/>
          <w:color w:val="000000"/>
          <w:sz w:val="24"/>
          <w:szCs w:val="24"/>
        </w:rPr>
        <w:t xml:space="preserve">Guilherme Piai Silva Filizzola nasceu em 28 de março de 1990, em Presidente Prudente. </w:t>
      </w:r>
    </w:p>
    <w:p w:rsidR="00805B21" w:rsidRPr="00805B21" w:rsidRDefault="00805B21" w:rsidP="00805B21">
      <w:pPr>
        <w:ind w:firstLine="2835"/>
        <w:jc w:val="both"/>
        <w:rPr>
          <w:rFonts w:ascii="Arial" w:hAnsi="Arial" w:cs="Arial"/>
          <w:color w:val="000000"/>
          <w:sz w:val="24"/>
          <w:szCs w:val="24"/>
        </w:rPr>
      </w:pPr>
      <w:r w:rsidRPr="00805B21">
        <w:rPr>
          <w:rFonts w:ascii="Arial" w:hAnsi="Arial" w:cs="Arial"/>
          <w:color w:val="000000"/>
          <w:sz w:val="24"/>
          <w:szCs w:val="24"/>
        </w:rPr>
        <w:t xml:space="preserve">Filho de Sérgio Filizzola e Alexandra Piai, tem três irmãos, Giuseppe Mario, Paulo Sérgio e a caçula Ana Júlia. Em 2025, casou-se com Bruna </w:t>
      </w:r>
      <w:proofErr w:type="spellStart"/>
      <w:r w:rsidRPr="00805B21">
        <w:rPr>
          <w:rFonts w:ascii="Arial" w:hAnsi="Arial" w:cs="Arial"/>
          <w:color w:val="000000"/>
          <w:sz w:val="24"/>
          <w:szCs w:val="24"/>
        </w:rPr>
        <w:t>Tiezzi</w:t>
      </w:r>
      <w:proofErr w:type="spellEnd"/>
      <w:r w:rsidRPr="00805B21">
        <w:rPr>
          <w:rFonts w:ascii="Arial" w:hAnsi="Arial" w:cs="Arial"/>
          <w:color w:val="000000"/>
          <w:sz w:val="24"/>
          <w:szCs w:val="24"/>
        </w:rPr>
        <w:t xml:space="preserve"> e estão esperando agora a primogênita Maria Tereza. Cresceu cercado pelo ambiente rural que moldou seu olhar sobre o trabalho, a produção e o papel da agricultura na transformação social. Filho de produtor rural, veterinário e dirigente cooperativista, aprendeu desde cedo o valor da terra e a importância de quem a cultiva.</w:t>
      </w:r>
    </w:p>
    <w:p w:rsidR="00805B21" w:rsidRPr="00805B21" w:rsidRDefault="00805B21" w:rsidP="00805B21">
      <w:pPr>
        <w:ind w:firstLine="2835"/>
        <w:jc w:val="both"/>
        <w:rPr>
          <w:rFonts w:ascii="Arial" w:hAnsi="Arial" w:cs="Arial"/>
          <w:color w:val="000000"/>
          <w:sz w:val="24"/>
          <w:szCs w:val="24"/>
        </w:rPr>
      </w:pPr>
      <w:r w:rsidRPr="00805B21">
        <w:rPr>
          <w:rFonts w:ascii="Arial" w:hAnsi="Arial" w:cs="Arial"/>
          <w:color w:val="000000"/>
          <w:sz w:val="24"/>
          <w:szCs w:val="24"/>
        </w:rPr>
        <w:t xml:space="preserve">A infância </w:t>
      </w:r>
      <w:proofErr w:type="gramStart"/>
      <w:r w:rsidRPr="00805B21">
        <w:rPr>
          <w:rFonts w:ascii="Arial" w:hAnsi="Arial" w:cs="Arial"/>
          <w:color w:val="000000"/>
          <w:sz w:val="24"/>
          <w:szCs w:val="24"/>
        </w:rPr>
        <w:t>de Piai</w:t>
      </w:r>
      <w:proofErr w:type="gramEnd"/>
      <w:r w:rsidRPr="00805B21">
        <w:rPr>
          <w:rFonts w:ascii="Arial" w:hAnsi="Arial" w:cs="Arial"/>
          <w:color w:val="000000"/>
          <w:sz w:val="24"/>
          <w:szCs w:val="24"/>
        </w:rPr>
        <w:t xml:space="preserve"> foi marcada pela convivência com produtores, veterinários e agrônomos, familiares que representavam diferentes faces do agronegócio. Ainda jovem, atuou como deputado estadual mirim, experiência que despertou o interesse por políticas públicas e pela defesa institucional do setor produtivo.</w:t>
      </w:r>
    </w:p>
    <w:p w:rsidR="00805B21" w:rsidRPr="00805B21" w:rsidRDefault="00805B21" w:rsidP="00805B21">
      <w:pPr>
        <w:ind w:firstLine="2835"/>
        <w:jc w:val="both"/>
        <w:rPr>
          <w:rFonts w:ascii="Arial" w:hAnsi="Arial" w:cs="Arial"/>
          <w:color w:val="000000"/>
          <w:sz w:val="24"/>
          <w:szCs w:val="24"/>
        </w:rPr>
      </w:pPr>
      <w:r w:rsidRPr="00805B21">
        <w:rPr>
          <w:rFonts w:ascii="Arial" w:hAnsi="Arial" w:cs="Arial"/>
          <w:color w:val="000000"/>
          <w:sz w:val="24"/>
          <w:szCs w:val="24"/>
        </w:rPr>
        <w:t>Formado em Administração de Empresas e pós-graduado em Gestão Pública, também é produtor rural na cidade natal onde consolidou sua carreira profissional e política.</w:t>
      </w:r>
    </w:p>
    <w:p w:rsidR="00805B21" w:rsidRPr="00805B21" w:rsidRDefault="00805B21" w:rsidP="00805B21">
      <w:pPr>
        <w:ind w:firstLine="2835"/>
        <w:jc w:val="both"/>
        <w:rPr>
          <w:rFonts w:ascii="Arial" w:hAnsi="Arial" w:cs="Arial"/>
          <w:color w:val="000000"/>
          <w:sz w:val="24"/>
          <w:szCs w:val="24"/>
        </w:rPr>
      </w:pPr>
      <w:r w:rsidRPr="00805B21">
        <w:rPr>
          <w:rFonts w:ascii="Arial" w:hAnsi="Arial" w:cs="Arial"/>
          <w:color w:val="000000"/>
          <w:sz w:val="24"/>
          <w:szCs w:val="24"/>
        </w:rPr>
        <w:t>Suplente de deputado federal, também é conselheiro da Escola Superior de Agricultura “Luiz de Queiroz” da Universidade de São Paulo (ESALQ-USP).</w:t>
      </w:r>
    </w:p>
    <w:p w:rsidR="00805B21" w:rsidRPr="00805B21" w:rsidRDefault="00805B21" w:rsidP="00805B21">
      <w:pPr>
        <w:ind w:firstLine="2835"/>
        <w:jc w:val="both"/>
        <w:rPr>
          <w:rFonts w:ascii="Arial" w:hAnsi="Arial" w:cs="Arial"/>
          <w:color w:val="000000"/>
          <w:sz w:val="24"/>
          <w:szCs w:val="24"/>
        </w:rPr>
      </w:pPr>
      <w:r w:rsidRPr="00805B21">
        <w:rPr>
          <w:rFonts w:ascii="Arial" w:hAnsi="Arial" w:cs="Arial"/>
          <w:color w:val="000000"/>
          <w:sz w:val="24"/>
          <w:szCs w:val="24"/>
        </w:rPr>
        <w:t>Como diretor executivo da Fundação Itesp, liderou a maior entrega de títulos de propriedade da história do Estado de São Paulo concedidos a pequenos, médios e grandes produtores rurais.</w:t>
      </w:r>
    </w:p>
    <w:p w:rsidR="00805B21" w:rsidRPr="00805B21" w:rsidRDefault="00805B21" w:rsidP="00805B21">
      <w:pPr>
        <w:ind w:firstLine="2835"/>
        <w:jc w:val="both"/>
        <w:rPr>
          <w:rFonts w:ascii="Arial" w:hAnsi="Arial" w:cs="Arial"/>
          <w:color w:val="000000"/>
          <w:sz w:val="24"/>
          <w:szCs w:val="24"/>
        </w:rPr>
      </w:pPr>
      <w:r w:rsidRPr="00805B21">
        <w:rPr>
          <w:rFonts w:ascii="Arial" w:hAnsi="Arial" w:cs="Arial"/>
          <w:color w:val="000000"/>
          <w:sz w:val="24"/>
          <w:szCs w:val="24"/>
        </w:rPr>
        <w:t>Em setembro de 2023, assumiu a Secretaria Executiva de Agricultura e Abastecimento do Estado de São Paulo. Apenas um mês depois, aos 33 anos, tornou-se o mais jovem secretário de Agricultura e Abastecimento da história do Estado ao ser nomeado pelo governador Tarcísio de Freitas.</w:t>
      </w:r>
    </w:p>
    <w:p w:rsidR="00805B21" w:rsidRPr="00805B21" w:rsidRDefault="00805B21" w:rsidP="00805B21">
      <w:pPr>
        <w:ind w:firstLine="2835"/>
        <w:jc w:val="both"/>
        <w:rPr>
          <w:rFonts w:ascii="Arial" w:hAnsi="Arial" w:cs="Arial"/>
          <w:color w:val="000000"/>
          <w:sz w:val="24"/>
          <w:szCs w:val="24"/>
        </w:rPr>
      </w:pPr>
      <w:r w:rsidRPr="00805B21">
        <w:rPr>
          <w:rFonts w:ascii="Arial" w:hAnsi="Arial" w:cs="Arial"/>
          <w:color w:val="000000"/>
          <w:sz w:val="24"/>
          <w:szCs w:val="24"/>
        </w:rPr>
        <w:t>Em junho de 2025, foi eleito presidente do Conselho Nacional de Secretários de Agricultura, que atua como fórum de cooperação e alinhamento de políticas públicas para o setor agropecuário.</w:t>
      </w:r>
    </w:p>
    <w:p w:rsidR="00805B21" w:rsidRDefault="00805B21" w:rsidP="00805B21">
      <w:pPr>
        <w:ind w:firstLine="2835"/>
        <w:jc w:val="both"/>
        <w:rPr>
          <w:rFonts w:ascii="Arial" w:hAnsi="Arial" w:cs="Arial"/>
          <w:color w:val="000000"/>
          <w:sz w:val="24"/>
          <w:szCs w:val="24"/>
        </w:rPr>
      </w:pPr>
    </w:p>
    <w:p w:rsidR="00805B21" w:rsidRPr="001B5FDF" w:rsidRDefault="00805B21" w:rsidP="00805B21">
      <w:pPr>
        <w:ind w:firstLine="2835"/>
        <w:jc w:val="both"/>
        <w:rPr>
          <w:rFonts w:ascii="Arial" w:hAnsi="Arial" w:cs="Arial"/>
          <w:color w:val="000000"/>
          <w:sz w:val="21"/>
          <w:szCs w:val="21"/>
        </w:rPr>
      </w:pPr>
      <w:r w:rsidRPr="001B5FDF">
        <w:rPr>
          <w:rFonts w:ascii="Arial" w:hAnsi="Arial" w:cs="Arial"/>
          <w:color w:val="000000"/>
          <w:sz w:val="21"/>
          <w:szCs w:val="21"/>
        </w:rPr>
        <w:lastRenderedPageBreak/>
        <w:t>Sob sua liderança, a Secretaria Estadual de Agricultura e Abastecimento viveu um período de modernização, expansão de políticas públicas voltadas à sustentabilidade, ao crédito e à valorização da produção paulista.</w:t>
      </w:r>
    </w:p>
    <w:p w:rsidR="00805B21" w:rsidRPr="001B5FDF" w:rsidRDefault="00805B21" w:rsidP="00805B21">
      <w:pPr>
        <w:ind w:firstLine="2835"/>
        <w:jc w:val="both"/>
        <w:rPr>
          <w:rFonts w:ascii="Arial" w:hAnsi="Arial" w:cs="Arial"/>
          <w:color w:val="000000"/>
          <w:sz w:val="21"/>
          <w:szCs w:val="21"/>
        </w:rPr>
      </w:pPr>
      <w:r w:rsidRPr="001B5FDF">
        <w:rPr>
          <w:rFonts w:ascii="Arial" w:hAnsi="Arial" w:cs="Arial"/>
          <w:color w:val="000000"/>
          <w:sz w:val="21"/>
          <w:szCs w:val="21"/>
        </w:rPr>
        <w:t xml:space="preserve">Alcançou resultados expressivos: entregou mais de 5 mil títulos rurais e 200 mil cadastros ambientais, bateu recordes em seguro e crédito rural, deu início na construção de moradias em assentamentos; teve atuação decisiva para a renovação do decreto de incentivos fiscais que beneficia 17 cadeias produtivas do agro; e entregou mais de 200 cozinhas de capacitação do programa </w:t>
      </w:r>
      <w:proofErr w:type="spellStart"/>
      <w:r w:rsidRPr="001B5FDF">
        <w:rPr>
          <w:rFonts w:ascii="Arial" w:hAnsi="Arial" w:cs="Arial"/>
          <w:color w:val="000000"/>
          <w:sz w:val="21"/>
          <w:szCs w:val="21"/>
        </w:rPr>
        <w:t>Cozinhalimento</w:t>
      </w:r>
      <w:proofErr w:type="spellEnd"/>
      <w:r w:rsidRPr="001B5FDF">
        <w:rPr>
          <w:rFonts w:ascii="Arial" w:hAnsi="Arial" w:cs="Arial"/>
          <w:color w:val="000000"/>
          <w:sz w:val="21"/>
          <w:szCs w:val="21"/>
        </w:rPr>
        <w:t>.</w:t>
      </w:r>
    </w:p>
    <w:p w:rsidR="00805B21" w:rsidRPr="001B5FDF" w:rsidRDefault="00805B21" w:rsidP="00805B21">
      <w:pPr>
        <w:ind w:firstLine="2835"/>
        <w:jc w:val="both"/>
        <w:rPr>
          <w:rFonts w:ascii="Arial" w:hAnsi="Arial" w:cs="Arial"/>
          <w:color w:val="000000"/>
          <w:sz w:val="21"/>
          <w:szCs w:val="21"/>
        </w:rPr>
      </w:pPr>
      <w:r w:rsidRPr="001B5FDF">
        <w:rPr>
          <w:rFonts w:ascii="Arial" w:hAnsi="Arial" w:cs="Arial"/>
          <w:color w:val="000000"/>
          <w:sz w:val="21"/>
          <w:szCs w:val="21"/>
        </w:rPr>
        <w:t xml:space="preserve">Neste período, houve a retomada da </w:t>
      </w:r>
      <w:proofErr w:type="spellStart"/>
      <w:r w:rsidRPr="001B5FDF">
        <w:rPr>
          <w:rFonts w:ascii="Arial" w:hAnsi="Arial" w:cs="Arial"/>
          <w:color w:val="000000"/>
          <w:sz w:val="21"/>
          <w:szCs w:val="21"/>
        </w:rPr>
        <w:t>Feicorte</w:t>
      </w:r>
      <w:proofErr w:type="spellEnd"/>
      <w:r w:rsidRPr="001B5FDF">
        <w:rPr>
          <w:rFonts w:ascii="Arial" w:hAnsi="Arial" w:cs="Arial"/>
          <w:color w:val="000000"/>
          <w:sz w:val="21"/>
          <w:szCs w:val="21"/>
        </w:rPr>
        <w:t xml:space="preserve"> após dez anos, em Presidente Prudente, consolidando a região como polo de referência da pecuária nacional. Foi lançado o Selo </w:t>
      </w:r>
      <w:proofErr w:type="spellStart"/>
      <w:r w:rsidRPr="001B5FDF">
        <w:rPr>
          <w:rFonts w:ascii="Arial" w:hAnsi="Arial" w:cs="Arial"/>
          <w:color w:val="000000"/>
          <w:sz w:val="21"/>
          <w:szCs w:val="21"/>
        </w:rPr>
        <w:t>AgroSP</w:t>
      </w:r>
      <w:proofErr w:type="spellEnd"/>
      <w:r w:rsidRPr="001B5FDF">
        <w:rPr>
          <w:rFonts w:ascii="Arial" w:hAnsi="Arial" w:cs="Arial"/>
          <w:color w:val="000000"/>
          <w:sz w:val="21"/>
          <w:szCs w:val="21"/>
        </w:rPr>
        <w:t xml:space="preserve"> Artesanal, certificando produtores rurais e garantindo rastreabilidade, qualidade e identidade regional aos alimentos paulistas.</w:t>
      </w:r>
    </w:p>
    <w:p w:rsidR="008E766A" w:rsidRPr="001B5FDF" w:rsidRDefault="00805B21" w:rsidP="00805B21">
      <w:pPr>
        <w:ind w:firstLine="2835"/>
        <w:jc w:val="both"/>
        <w:rPr>
          <w:rFonts w:ascii="Arial" w:hAnsi="Arial" w:cs="Arial"/>
          <w:color w:val="000000"/>
          <w:sz w:val="21"/>
          <w:szCs w:val="21"/>
        </w:rPr>
      </w:pPr>
      <w:r w:rsidRPr="001B5FDF">
        <w:rPr>
          <w:rFonts w:ascii="Arial" w:hAnsi="Arial" w:cs="Arial"/>
          <w:color w:val="000000"/>
          <w:sz w:val="21"/>
          <w:szCs w:val="21"/>
        </w:rPr>
        <w:t>Em fevereiro de 2026, Guilherme Piai recebeu o título de Embaixador do Cooperativismo, concedido pela Organização das Cooperativas do Estado de São Paulo (</w:t>
      </w:r>
      <w:proofErr w:type="spellStart"/>
      <w:r w:rsidRPr="001B5FDF">
        <w:rPr>
          <w:rFonts w:ascii="Arial" w:hAnsi="Arial" w:cs="Arial"/>
          <w:color w:val="000000"/>
          <w:sz w:val="21"/>
          <w:szCs w:val="21"/>
        </w:rPr>
        <w:t>Ocesp</w:t>
      </w:r>
      <w:proofErr w:type="spellEnd"/>
      <w:r w:rsidRPr="001B5FDF">
        <w:rPr>
          <w:rFonts w:ascii="Arial" w:hAnsi="Arial" w:cs="Arial"/>
          <w:color w:val="000000"/>
          <w:sz w:val="21"/>
          <w:szCs w:val="21"/>
        </w:rPr>
        <w:t>). E, agora, é responsável por representar 4 milhões de cooperados no Estado de São Paulo.</w:t>
      </w:r>
    </w:p>
    <w:p w:rsidR="001A6EE7" w:rsidRPr="001B5FDF" w:rsidRDefault="001A6EE7" w:rsidP="001A6EE7">
      <w:pPr>
        <w:ind w:firstLine="2835"/>
        <w:jc w:val="both"/>
        <w:rPr>
          <w:rFonts w:ascii="Arial" w:hAnsi="Arial" w:cs="Arial"/>
          <w:color w:val="000000"/>
          <w:sz w:val="21"/>
          <w:szCs w:val="21"/>
        </w:rPr>
      </w:pPr>
      <w:r w:rsidRPr="001B5FDF">
        <w:rPr>
          <w:rFonts w:ascii="Arial" w:hAnsi="Arial" w:cs="Arial"/>
          <w:color w:val="000000"/>
          <w:sz w:val="21"/>
          <w:szCs w:val="21"/>
        </w:rPr>
        <w:t>Além disso, frente a pasta da Secretaria de Agricultura do Estado de São Paulo, sempre teve seu olhar voltado para o interior de São Paulo, em especial para nossa querida Tupi Paulista disponibilizou Convênios e Conquistas para Tupi Paulista, sendo:</w:t>
      </w:r>
    </w:p>
    <w:p w:rsidR="001A6EE7" w:rsidRPr="001B5FDF" w:rsidRDefault="001B5FDF" w:rsidP="001B5FDF">
      <w:pPr>
        <w:jc w:val="both"/>
        <w:rPr>
          <w:rFonts w:ascii="Arial" w:hAnsi="Arial" w:cs="Arial"/>
          <w:color w:val="000000"/>
          <w:sz w:val="21"/>
          <w:szCs w:val="21"/>
        </w:rPr>
      </w:pPr>
      <w:r w:rsidRPr="001B5FDF">
        <w:rPr>
          <w:rFonts w:ascii="Arial" w:hAnsi="Arial" w:cs="Arial"/>
          <w:color w:val="000000"/>
          <w:sz w:val="21"/>
          <w:szCs w:val="21"/>
        </w:rPr>
        <w:t xml:space="preserve"> </w:t>
      </w:r>
      <w:r w:rsidRPr="001B5FDF">
        <w:rPr>
          <w:rFonts w:ascii="Arial" w:hAnsi="Arial" w:cs="Arial"/>
          <w:color w:val="000000"/>
          <w:sz w:val="21"/>
          <w:szCs w:val="21"/>
        </w:rPr>
        <w:tab/>
      </w:r>
      <w:r w:rsidRPr="001B5FDF">
        <w:rPr>
          <w:rFonts w:ascii="Arial" w:hAnsi="Arial" w:cs="Arial"/>
          <w:color w:val="000000"/>
          <w:sz w:val="21"/>
          <w:szCs w:val="21"/>
        </w:rPr>
        <w:tab/>
      </w:r>
      <w:r w:rsidRPr="001B5FDF">
        <w:rPr>
          <w:rFonts w:ascii="Arial" w:hAnsi="Arial" w:cs="Arial"/>
          <w:color w:val="000000"/>
          <w:sz w:val="21"/>
          <w:szCs w:val="21"/>
        </w:rPr>
        <w:tab/>
      </w:r>
      <w:r w:rsidRPr="001B5FDF">
        <w:rPr>
          <w:rFonts w:ascii="Arial" w:hAnsi="Arial" w:cs="Arial"/>
          <w:color w:val="000000"/>
          <w:sz w:val="21"/>
          <w:szCs w:val="21"/>
        </w:rPr>
        <w:tab/>
        <w:t xml:space="preserve">Na área de </w:t>
      </w:r>
      <w:r w:rsidR="001A6EE7" w:rsidRPr="001B5FDF">
        <w:rPr>
          <w:rFonts w:ascii="Arial" w:hAnsi="Arial" w:cs="Arial"/>
          <w:color w:val="000000"/>
          <w:sz w:val="21"/>
          <w:szCs w:val="21"/>
        </w:rPr>
        <w:t>Equipamentos e Estrutura</w:t>
      </w:r>
      <w:r w:rsidRPr="001B5FDF">
        <w:rPr>
          <w:rFonts w:ascii="Arial" w:hAnsi="Arial" w:cs="Arial"/>
          <w:color w:val="000000"/>
          <w:sz w:val="21"/>
          <w:szCs w:val="21"/>
        </w:rPr>
        <w:t>, r</w:t>
      </w:r>
      <w:r w:rsidR="001A6EE7" w:rsidRPr="001B5FDF">
        <w:rPr>
          <w:rFonts w:ascii="Arial" w:hAnsi="Arial" w:cs="Arial"/>
          <w:color w:val="000000"/>
          <w:sz w:val="21"/>
          <w:szCs w:val="21"/>
        </w:rPr>
        <w:t>oçadeira Asus 1,70m</w:t>
      </w:r>
      <w:r w:rsidRPr="001B5FDF">
        <w:rPr>
          <w:rFonts w:ascii="Arial" w:hAnsi="Arial" w:cs="Arial"/>
          <w:color w:val="000000"/>
          <w:sz w:val="21"/>
          <w:szCs w:val="21"/>
        </w:rPr>
        <w:t xml:space="preserve">, </w:t>
      </w:r>
      <w:r w:rsidR="001A6EE7" w:rsidRPr="001B5FDF">
        <w:rPr>
          <w:rFonts w:ascii="Arial" w:hAnsi="Arial" w:cs="Arial"/>
          <w:color w:val="000000"/>
          <w:sz w:val="21"/>
          <w:szCs w:val="21"/>
        </w:rPr>
        <w:t>Triturador de galhos</w:t>
      </w:r>
      <w:r w:rsidRPr="001B5FDF">
        <w:rPr>
          <w:rFonts w:ascii="Arial" w:hAnsi="Arial" w:cs="Arial"/>
          <w:color w:val="000000"/>
          <w:sz w:val="21"/>
          <w:szCs w:val="21"/>
        </w:rPr>
        <w:t xml:space="preserve">, </w:t>
      </w:r>
      <w:proofErr w:type="spellStart"/>
      <w:r w:rsidRPr="001B5FDF">
        <w:rPr>
          <w:rFonts w:ascii="Arial" w:hAnsi="Arial" w:cs="Arial"/>
          <w:color w:val="000000"/>
          <w:sz w:val="21"/>
          <w:szCs w:val="21"/>
        </w:rPr>
        <w:t>c</w:t>
      </w:r>
      <w:r w:rsidR="001A6EE7" w:rsidRPr="001B5FDF">
        <w:rPr>
          <w:rFonts w:ascii="Arial" w:hAnsi="Arial" w:cs="Arial"/>
          <w:color w:val="000000"/>
          <w:sz w:val="21"/>
          <w:szCs w:val="21"/>
        </w:rPr>
        <w:t>omposteira</w:t>
      </w:r>
      <w:proofErr w:type="spellEnd"/>
      <w:r w:rsidRPr="001B5FDF">
        <w:rPr>
          <w:rFonts w:ascii="Arial" w:hAnsi="Arial" w:cs="Arial"/>
          <w:color w:val="000000"/>
          <w:sz w:val="21"/>
          <w:szCs w:val="21"/>
        </w:rPr>
        <w:t xml:space="preserve"> e uma </w:t>
      </w:r>
      <w:r w:rsidR="001A6EE7" w:rsidRPr="001B5FDF">
        <w:rPr>
          <w:rFonts w:ascii="Arial" w:hAnsi="Arial" w:cs="Arial"/>
          <w:color w:val="000000"/>
          <w:sz w:val="21"/>
          <w:szCs w:val="21"/>
        </w:rPr>
        <w:t>Pá carregadeira</w:t>
      </w:r>
      <w:r w:rsidRPr="001B5FDF">
        <w:rPr>
          <w:rFonts w:ascii="Arial" w:hAnsi="Arial" w:cs="Arial"/>
          <w:color w:val="000000"/>
          <w:sz w:val="21"/>
          <w:szCs w:val="21"/>
        </w:rPr>
        <w:t>;</w:t>
      </w:r>
    </w:p>
    <w:p w:rsidR="001A6EE7" w:rsidRPr="001B5FDF" w:rsidRDefault="001B5FDF" w:rsidP="001B5FDF">
      <w:pPr>
        <w:jc w:val="both"/>
        <w:rPr>
          <w:rFonts w:ascii="Arial" w:hAnsi="Arial" w:cs="Arial"/>
          <w:color w:val="000000"/>
          <w:sz w:val="21"/>
          <w:szCs w:val="21"/>
        </w:rPr>
      </w:pPr>
      <w:r w:rsidRPr="001B5FDF">
        <w:rPr>
          <w:rFonts w:ascii="Arial" w:hAnsi="Arial" w:cs="Arial"/>
          <w:color w:val="000000"/>
          <w:sz w:val="21"/>
          <w:szCs w:val="21"/>
        </w:rPr>
        <w:t xml:space="preserve"> </w:t>
      </w:r>
      <w:r w:rsidRPr="001B5FDF">
        <w:rPr>
          <w:rFonts w:ascii="Arial" w:hAnsi="Arial" w:cs="Arial"/>
          <w:color w:val="000000"/>
          <w:sz w:val="21"/>
          <w:szCs w:val="21"/>
        </w:rPr>
        <w:tab/>
        <w:t xml:space="preserve"> </w:t>
      </w:r>
      <w:r w:rsidRPr="001B5FDF">
        <w:rPr>
          <w:rFonts w:ascii="Arial" w:hAnsi="Arial" w:cs="Arial"/>
          <w:color w:val="000000"/>
          <w:sz w:val="21"/>
          <w:szCs w:val="21"/>
        </w:rPr>
        <w:tab/>
      </w:r>
      <w:r w:rsidRPr="001B5FDF">
        <w:rPr>
          <w:rFonts w:ascii="Arial" w:hAnsi="Arial" w:cs="Arial"/>
          <w:color w:val="000000"/>
          <w:sz w:val="21"/>
          <w:szCs w:val="21"/>
        </w:rPr>
        <w:tab/>
      </w:r>
      <w:r w:rsidRPr="001B5FDF">
        <w:rPr>
          <w:rFonts w:ascii="Arial" w:hAnsi="Arial" w:cs="Arial"/>
          <w:color w:val="000000"/>
          <w:sz w:val="21"/>
          <w:szCs w:val="21"/>
        </w:rPr>
        <w:tab/>
        <w:t xml:space="preserve">Na área de </w:t>
      </w:r>
      <w:r w:rsidR="001A6EE7" w:rsidRPr="001B5FDF">
        <w:rPr>
          <w:rFonts w:ascii="Arial" w:hAnsi="Arial" w:cs="Arial"/>
          <w:color w:val="000000"/>
          <w:sz w:val="21"/>
          <w:szCs w:val="21"/>
        </w:rPr>
        <w:t>Infraestrutura Rural</w:t>
      </w:r>
      <w:r w:rsidRPr="001B5FDF">
        <w:rPr>
          <w:rFonts w:ascii="Arial" w:hAnsi="Arial" w:cs="Arial"/>
          <w:color w:val="000000"/>
          <w:sz w:val="21"/>
          <w:szCs w:val="21"/>
        </w:rPr>
        <w:t xml:space="preserve">, enviou vários convênios, tais como: </w:t>
      </w:r>
    </w:p>
    <w:p w:rsidR="001A6EE7" w:rsidRPr="001B5FDF" w:rsidRDefault="001A6EE7" w:rsidP="001B5FDF">
      <w:pPr>
        <w:jc w:val="both"/>
        <w:rPr>
          <w:rFonts w:ascii="Arial" w:hAnsi="Arial" w:cs="Arial"/>
          <w:color w:val="000000"/>
          <w:sz w:val="21"/>
          <w:szCs w:val="21"/>
        </w:rPr>
      </w:pPr>
      <w:r w:rsidRPr="001B5FDF">
        <w:rPr>
          <w:rFonts w:ascii="Arial" w:hAnsi="Arial" w:cs="Arial"/>
          <w:color w:val="000000"/>
          <w:sz w:val="21"/>
          <w:szCs w:val="21"/>
        </w:rPr>
        <w:tab/>
        <w:t>•</w:t>
      </w:r>
      <w:r w:rsidRPr="001B5FDF">
        <w:rPr>
          <w:rFonts w:ascii="Arial" w:hAnsi="Arial" w:cs="Arial"/>
          <w:color w:val="000000"/>
          <w:sz w:val="21"/>
          <w:szCs w:val="21"/>
        </w:rPr>
        <w:tab/>
        <w:t>R$ 70 mil (2025) – Programa Município Agro: aquisição de pedras para melhoria de estradas rurais</w:t>
      </w:r>
    </w:p>
    <w:p w:rsidR="001A6EE7" w:rsidRPr="001B5FDF" w:rsidRDefault="001A6EE7" w:rsidP="001B5FDF">
      <w:pPr>
        <w:jc w:val="both"/>
        <w:rPr>
          <w:rFonts w:ascii="Arial" w:hAnsi="Arial" w:cs="Arial"/>
          <w:color w:val="000000"/>
          <w:sz w:val="21"/>
          <w:szCs w:val="21"/>
        </w:rPr>
      </w:pPr>
      <w:r w:rsidRPr="001B5FDF">
        <w:rPr>
          <w:rFonts w:ascii="Arial" w:hAnsi="Arial" w:cs="Arial"/>
          <w:color w:val="000000"/>
          <w:sz w:val="21"/>
          <w:szCs w:val="21"/>
        </w:rPr>
        <w:tab/>
        <w:t>•</w:t>
      </w:r>
      <w:r w:rsidRPr="001B5FDF">
        <w:rPr>
          <w:rFonts w:ascii="Arial" w:hAnsi="Arial" w:cs="Arial"/>
          <w:color w:val="000000"/>
          <w:sz w:val="21"/>
          <w:szCs w:val="21"/>
        </w:rPr>
        <w:tab/>
        <w:t>R$ 70 mil (2024) – Programa Município Agro: aquisição de pedras para melhoria de estradas rurais</w:t>
      </w:r>
    </w:p>
    <w:p w:rsidR="001A6EE7" w:rsidRPr="001B5FDF" w:rsidRDefault="001A6EE7" w:rsidP="001B5FDF">
      <w:pPr>
        <w:jc w:val="both"/>
        <w:rPr>
          <w:rFonts w:ascii="Arial" w:hAnsi="Arial" w:cs="Arial"/>
          <w:color w:val="000000"/>
          <w:sz w:val="21"/>
          <w:szCs w:val="21"/>
        </w:rPr>
      </w:pPr>
      <w:r w:rsidRPr="001B5FDF">
        <w:rPr>
          <w:rFonts w:ascii="Arial" w:hAnsi="Arial" w:cs="Arial"/>
          <w:color w:val="000000"/>
          <w:sz w:val="21"/>
          <w:szCs w:val="21"/>
        </w:rPr>
        <w:tab/>
        <w:t>•</w:t>
      </w:r>
      <w:r w:rsidRPr="001B5FDF">
        <w:rPr>
          <w:rFonts w:ascii="Arial" w:hAnsi="Arial" w:cs="Arial"/>
          <w:color w:val="000000"/>
          <w:sz w:val="21"/>
          <w:szCs w:val="21"/>
        </w:rPr>
        <w:tab/>
        <w:t>R$ 25 mil (2023) – Programa Município Agro: aquisição de peças para manutenção da patrulha agrícola</w:t>
      </w:r>
    </w:p>
    <w:p w:rsidR="001A6EE7" w:rsidRPr="001B5FDF" w:rsidRDefault="001A6EE7" w:rsidP="001B5FDF">
      <w:pPr>
        <w:jc w:val="both"/>
        <w:rPr>
          <w:rFonts w:ascii="Arial" w:hAnsi="Arial" w:cs="Arial"/>
          <w:color w:val="000000"/>
          <w:sz w:val="21"/>
          <w:szCs w:val="21"/>
        </w:rPr>
      </w:pPr>
      <w:r w:rsidRPr="001B5FDF">
        <w:rPr>
          <w:rFonts w:ascii="Arial" w:hAnsi="Arial" w:cs="Arial"/>
          <w:color w:val="000000"/>
          <w:sz w:val="21"/>
          <w:szCs w:val="21"/>
        </w:rPr>
        <w:tab/>
        <w:t>•</w:t>
      </w:r>
      <w:r w:rsidRPr="001B5FDF">
        <w:rPr>
          <w:rFonts w:ascii="Arial" w:hAnsi="Arial" w:cs="Arial"/>
          <w:color w:val="000000"/>
          <w:sz w:val="21"/>
          <w:szCs w:val="21"/>
        </w:rPr>
        <w:tab/>
        <w:t>6 km recuperados pelo Programa Melhor Caminho</w:t>
      </w:r>
    </w:p>
    <w:p w:rsidR="001A6EE7" w:rsidRPr="001B5FDF" w:rsidRDefault="001B5FDF" w:rsidP="001A6EE7">
      <w:pPr>
        <w:ind w:firstLine="2835"/>
        <w:jc w:val="both"/>
        <w:rPr>
          <w:rFonts w:ascii="Arial" w:hAnsi="Arial" w:cs="Arial"/>
          <w:color w:val="000000"/>
          <w:sz w:val="21"/>
          <w:szCs w:val="21"/>
        </w:rPr>
      </w:pPr>
      <w:r w:rsidRPr="001B5FDF">
        <w:rPr>
          <w:rFonts w:ascii="Arial" w:hAnsi="Arial" w:cs="Arial"/>
          <w:color w:val="000000"/>
          <w:sz w:val="21"/>
          <w:szCs w:val="21"/>
        </w:rPr>
        <w:t xml:space="preserve">Já na área de </w:t>
      </w:r>
      <w:r w:rsidR="001A6EE7" w:rsidRPr="001B5FDF">
        <w:rPr>
          <w:rFonts w:ascii="Arial" w:hAnsi="Arial" w:cs="Arial"/>
          <w:color w:val="000000"/>
          <w:sz w:val="21"/>
          <w:szCs w:val="21"/>
        </w:rPr>
        <w:t>Regularização Fundiária</w:t>
      </w:r>
      <w:r w:rsidRPr="001B5FDF">
        <w:rPr>
          <w:rFonts w:ascii="Arial" w:hAnsi="Arial" w:cs="Arial"/>
          <w:color w:val="000000"/>
          <w:sz w:val="21"/>
          <w:szCs w:val="21"/>
        </w:rPr>
        <w:t xml:space="preserve">, trabalhou incessantemente para liberação de </w:t>
      </w:r>
      <w:r w:rsidR="001A6EE7" w:rsidRPr="001B5FDF">
        <w:rPr>
          <w:rFonts w:ascii="Arial" w:hAnsi="Arial" w:cs="Arial"/>
          <w:color w:val="000000"/>
          <w:sz w:val="21"/>
          <w:szCs w:val="21"/>
        </w:rPr>
        <w:t>28 títulos entregues para moradores do Assentamento Santa Rita</w:t>
      </w:r>
      <w:r w:rsidRPr="001B5FDF">
        <w:rPr>
          <w:rFonts w:ascii="Arial" w:hAnsi="Arial" w:cs="Arial"/>
          <w:color w:val="000000"/>
          <w:sz w:val="21"/>
          <w:szCs w:val="21"/>
        </w:rPr>
        <w:t>.</w:t>
      </w:r>
    </w:p>
    <w:p w:rsidR="00E301C8" w:rsidRPr="001B5FDF" w:rsidRDefault="00E301C8" w:rsidP="008E766A">
      <w:pPr>
        <w:spacing w:after="0" w:line="240" w:lineRule="auto"/>
        <w:ind w:firstLine="2835"/>
        <w:jc w:val="both"/>
        <w:rPr>
          <w:rFonts w:ascii="Arial" w:hAnsi="Arial" w:cs="Arial"/>
          <w:sz w:val="20"/>
          <w:szCs w:val="24"/>
        </w:rPr>
      </w:pPr>
      <w:r w:rsidRPr="001B5FDF">
        <w:rPr>
          <w:rFonts w:ascii="Arial" w:hAnsi="Arial" w:cs="Arial"/>
          <w:sz w:val="20"/>
          <w:szCs w:val="24"/>
        </w:rPr>
        <w:t>Diante do exposto contamos com apoio de Vossas Excelências para aprovação do referido projeto que busca homenagear o</w:t>
      </w:r>
      <w:r w:rsidR="008E766A" w:rsidRPr="001B5FDF">
        <w:rPr>
          <w:rFonts w:ascii="Arial" w:hAnsi="Arial" w:cs="Arial"/>
          <w:sz w:val="20"/>
          <w:szCs w:val="24"/>
        </w:rPr>
        <w:t xml:space="preserve"> Sr. </w:t>
      </w:r>
      <w:r w:rsidR="008E766A" w:rsidRPr="001B5FDF">
        <w:rPr>
          <w:rStyle w:val="fontstyle21"/>
          <w:sz w:val="20"/>
        </w:rPr>
        <w:t>Fernando Marangoni</w:t>
      </w:r>
      <w:r w:rsidR="008E766A" w:rsidRPr="001B5FDF">
        <w:rPr>
          <w:rFonts w:ascii="Arial" w:hAnsi="Arial" w:cs="Arial"/>
          <w:sz w:val="20"/>
          <w:szCs w:val="24"/>
        </w:rPr>
        <w:t xml:space="preserve"> </w:t>
      </w:r>
      <w:r w:rsidRPr="001B5FDF">
        <w:rPr>
          <w:rFonts w:ascii="Arial" w:hAnsi="Arial" w:cs="Arial"/>
          <w:sz w:val="20"/>
          <w:szCs w:val="24"/>
        </w:rPr>
        <w:t>com o título de cidadão tupiense, que tanto contribui para o desenvolvimento do nosso município. </w:t>
      </w:r>
    </w:p>
    <w:p w:rsidR="00AB1588" w:rsidRPr="001B5FDF" w:rsidRDefault="00AB1588" w:rsidP="00F76D95">
      <w:pPr>
        <w:spacing w:after="0" w:line="240" w:lineRule="auto"/>
        <w:jc w:val="both"/>
        <w:rPr>
          <w:rStyle w:val="fontstyle21"/>
          <w:sz w:val="20"/>
        </w:rPr>
      </w:pPr>
    </w:p>
    <w:p w:rsidR="008E766A" w:rsidRDefault="008E766A" w:rsidP="001B5FDF">
      <w:pPr>
        <w:jc w:val="center"/>
        <w:rPr>
          <w:rFonts w:ascii="Arial" w:hAnsi="Arial" w:cs="Arial"/>
          <w:sz w:val="20"/>
          <w:szCs w:val="24"/>
        </w:rPr>
      </w:pPr>
      <w:r w:rsidRPr="001B5FDF">
        <w:rPr>
          <w:rFonts w:ascii="Arial" w:hAnsi="Arial" w:cs="Arial"/>
          <w:sz w:val="20"/>
          <w:szCs w:val="24"/>
        </w:rPr>
        <w:t xml:space="preserve">Sala das Sessões “Vereador Delson Leandro da Silva”, </w:t>
      </w:r>
      <w:r w:rsidR="00805B21" w:rsidRPr="001B5FDF">
        <w:rPr>
          <w:rFonts w:ascii="Arial" w:hAnsi="Arial" w:cs="Arial"/>
          <w:sz w:val="20"/>
          <w:szCs w:val="24"/>
        </w:rPr>
        <w:t>24 de abril de 2026.</w:t>
      </w:r>
    </w:p>
    <w:p w:rsidR="001B5FDF" w:rsidRPr="001B5FDF" w:rsidRDefault="001B5FDF" w:rsidP="001B5FDF">
      <w:pPr>
        <w:jc w:val="center"/>
        <w:rPr>
          <w:rFonts w:ascii="Arial" w:hAnsi="Arial" w:cs="Arial"/>
          <w:sz w:val="20"/>
          <w:szCs w:val="24"/>
        </w:rPr>
      </w:pPr>
    </w:p>
    <w:p w:rsidR="008E766A" w:rsidRPr="001B5FDF" w:rsidRDefault="00A37511" w:rsidP="008E766A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 w:rsidRPr="001B5FDF">
        <w:rPr>
          <w:rFonts w:ascii="Arial" w:hAnsi="Arial" w:cs="Arial"/>
          <w:b/>
          <w:szCs w:val="24"/>
        </w:rPr>
        <w:t>Rosimeire Benites Morgado</w:t>
      </w:r>
    </w:p>
    <w:p w:rsidR="00E71CF6" w:rsidRPr="001B5FDF" w:rsidRDefault="008E766A" w:rsidP="001B5FDF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 w:rsidRPr="001B5FDF">
        <w:rPr>
          <w:rFonts w:ascii="Arial" w:hAnsi="Arial" w:cs="Arial"/>
          <w:b/>
          <w:szCs w:val="24"/>
        </w:rPr>
        <w:t>Vereadora</w:t>
      </w:r>
    </w:p>
    <w:sectPr w:rsidR="00E71CF6" w:rsidRPr="001B5FDF" w:rsidSect="008E766A">
      <w:headerReference w:type="default" r:id="rId7"/>
      <w:footerReference w:type="default" r:id="rId8"/>
      <w:pgSz w:w="11906" w:h="16838"/>
      <w:pgMar w:top="1985" w:right="1701" w:bottom="851" w:left="1985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534A" w:rsidRDefault="00D5534A" w:rsidP="00D5534A">
      <w:pPr>
        <w:spacing w:after="0" w:line="240" w:lineRule="auto"/>
      </w:pPr>
      <w:r>
        <w:separator/>
      </w:r>
    </w:p>
  </w:endnote>
  <w:endnote w:type="continuationSeparator" w:id="0">
    <w:p w:rsidR="00D5534A" w:rsidRDefault="00D5534A" w:rsidP="00D553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-Bold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14887586"/>
      <w:docPartObj>
        <w:docPartGallery w:val="Page Numbers (Bottom of Page)"/>
        <w:docPartUnique/>
      </w:docPartObj>
    </w:sdtPr>
    <w:sdtEndPr/>
    <w:sdtContent>
      <w:sdt>
        <w:sdtPr>
          <w:id w:val="-327833288"/>
          <w:docPartObj>
            <w:docPartGallery w:val="Page Numbers (Top of Page)"/>
            <w:docPartUnique/>
          </w:docPartObj>
        </w:sdtPr>
        <w:sdtEndPr/>
        <w:sdtContent>
          <w:p w:rsidR="00DD5651" w:rsidRDefault="00DD5651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344B6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344B6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DD5651" w:rsidRDefault="00DD565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534A" w:rsidRDefault="00D5534A" w:rsidP="00D5534A">
      <w:pPr>
        <w:spacing w:after="0" w:line="240" w:lineRule="auto"/>
      </w:pPr>
      <w:r>
        <w:separator/>
      </w:r>
    </w:p>
  </w:footnote>
  <w:footnote w:type="continuationSeparator" w:id="0">
    <w:p w:rsidR="00D5534A" w:rsidRDefault="00D5534A" w:rsidP="00D553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534A" w:rsidRDefault="00D5534A" w:rsidP="00E301C8">
    <w:pPr>
      <w:pStyle w:val="Cabealho"/>
      <w:jc w:val="center"/>
    </w:pPr>
    <w:r w:rsidRPr="00A17B42">
      <w:rPr>
        <w:noProof/>
        <w:lang w:eastAsia="pt-BR"/>
      </w:rPr>
      <w:drawing>
        <wp:inline distT="0" distB="0" distL="0" distR="0" wp14:anchorId="18EE7F40" wp14:editId="10946FD4">
          <wp:extent cx="5400040" cy="1180465"/>
          <wp:effectExtent l="0" t="0" r="0" b="635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0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167073"/>
    <w:multiLevelType w:val="hybridMultilevel"/>
    <w:tmpl w:val="4010F2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B6F"/>
    <w:rsid w:val="0003075A"/>
    <w:rsid w:val="0003118E"/>
    <w:rsid w:val="0004586C"/>
    <w:rsid w:val="000B689C"/>
    <w:rsid w:val="000E5EEF"/>
    <w:rsid w:val="000F7DCB"/>
    <w:rsid w:val="0011417E"/>
    <w:rsid w:val="001A6EE7"/>
    <w:rsid w:val="001B5FDF"/>
    <w:rsid w:val="001E6466"/>
    <w:rsid w:val="002A7121"/>
    <w:rsid w:val="002C691E"/>
    <w:rsid w:val="003B4B81"/>
    <w:rsid w:val="00403423"/>
    <w:rsid w:val="00417413"/>
    <w:rsid w:val="004647EF"/>
    <w:rsid w:val="004D2B9D"/>
    <w:rsid w:val="004D3DD5"/>
    <w:rsid w:val="00501587"/>
    <w:rsid w:val="00530B9E"/>
    <w:rsid w:val="006B224D"/>
    <w:rsid w:val="0070208F"/>
    <w:rsid w:val="00805B21"/>
    <w:rsid w:val="008344B6"/>
    <w:rsid w:val="00846DCA"/>
    <w:rsid w:val="008E766A"/>
    <w:rsid w:val="00A37511"/>
    <w:rsid w:val="00A5642E"/>
    <w:rsid w:val="00A73BC0"/>
    <w:rsid w:val="00AB1588"/>
    <w:rsid w:val="00AF6C86"/>
    <w:rsid w:val="00B64588"/>
    <w:rsid w:val="00BE3CC4"/>
    <w:rsid w:val="00C64E52"/>
    <w:rsid w:val="00C84B8A"/>
    <w:rsid w:val="00C9117C"/>
    <w:rsid w:val="00C92C16"/>
    <w:rsid w:val="00CC7CA8"/>
    <w:rsid w:val="00D161E5"/>
    <w:rsid w:val="00D5534A"/>
    <w:rsid w:val="00DD5651"/>
    <w:rsid w:val="00E301C8"/>
    <w:rsid w:val="00E549FF"/>
    <w:rsid w:val="00E71CF6"/>
    <w:rsid w:val="00E7783B"/>
    <w:rsid w:val="00E92ABA"/>
    <w:rsid w:val="00ED43D9"/>
    <w:rsid w:val="00EF5B6F"/>
    <w:rsid w:val="00F110E4"/>
    <w:rsid w:val="00F76D95"/>
    <w:rsid w:val="00FD1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2D324A7A"/>
  <w15:chartTrackingRefBased/>
  <w15:docId w15:val="{C7DD671C-076A-4474-9AC1-D312F178B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BE3C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D5534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5534A"/>
  </w:style>
  <w:style w:type="paragraph" w:styleId="Rodap">
    <w:name w:val="footer"/>
    <w:basedOn w:val="Normal"/>
    <w:link w:val="RodapChar"/>
    <w:uiPriority w:val="99"/>
    <w:unhideWhenUsed/>
    <w:rsid w:val="00D5534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5534A"/>
  </w:style>
  <w:style w:type="paragraph" w:styleId="Textodebalo">
    <w:name w:val="Balloon Text"/>
    <w:basedOn w:val="Normal"/>
    <w:link w:val="TextodebaloChar"/>
    <w:uiPriority w:val="99"/>
    <w:semiHidden/>
    <w:unhideWhenUsed/>
    <w:rsid w:val="00D553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5534A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9"/>
    <w:qFormat/>
    <w:rsid w:val="00846DC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fontstyle01">
    <w:name w:val="fontstyle01"/>
    <w:basedOn w:val="Fontepargpadro"/>
    <w:rsid w:val="00AF6C86"/>
    <w:rPr>
      <w:rFonts w:ascii="Helvetica-Bold" w:hAnsi="Helvetica-Bold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Fontepargpadro"/>
    <w:rsid w:val="00AF6C86"/>
    <w:rPr>
      <w:rFonts w:ascii="Helvetica" w:hAnsi="Helvetica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153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9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9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53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9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43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5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6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3</Pages>
  <Words>843</Words>
  <Characters>4553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Terezinha</dc:creator>
  <cp:keywords/>
  <dc:description/>
  <cp:lastModifiedBy>Usuario</cp:lastModifiedBy>
  <cp:revision>28</cp:revision>
  <cp:lastPrinted>2026-04-27T16:44:00Z</cp:lastPrinted>
  <dcterms:created xsi:type="dcterms:W3CDTF">2022-12-05T13:58:00Z</dcterms:created>
  <dcterms:modified xsi:type="dcterms:W3CDTF">2026-04-27T16:49:00Z</dcterms:modified>
</cp:coreProperties>
</file>