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8E6" w:rsidRPr="006B68E6" w:rsidRDefault="006B68E6" w:rsidP="006B68E6">
      <w:pPr>
        <w:jc w:val="center"/>
        <w:rPr>
          <w:b/>
          <w:szCs w:val="22"/>
        </w:rPr>
      </w:pPr>
      <w:r w:rsidRPr="006B68E6">
        <w:rPr>
          <w:b/>
          <w:szCs w:val="22"/>
        </w:rPr>
        <w:t xml:space="preserve">PROJETO DE LEI COMPLEMENTAR </w:t>
      </w:r>
      <w:r w:rsidR="005F618C">
        <w:rPr>
          <w:b/>
          <w:szCs w:val="22"/>
        </w:rPr>
        <w:t>N</w:t>
      </w:r>
      <w:r w:rsidR="00B232F6">
        <w:rPr>
          <w:b/>
          <w:szCs w:val="22"/>
        </w:rPr>
        <w:t>º 02/2026</w:t>
      </w:r>
      <w:r w:rsidRPr="006B68E6">
        <w:rPr>
          <w:b/>
          <w:szCs w:val="22"/>
        </w:rPr>
        <w:t xml:space="preserve">-CM, DE </w:t>
      </w:r>
      <w:r w:rsidR="00B232F6">
        <w:rPr>
          <w:b/>
          <w:szCs w:val="22"/>
        </w:rPr>
        <w:t>27</w:t>
      </w:r>
      <w:r w:rsidRPr="006B68E6">
        <w:rPr>
          <w:b/>
          <w:szCs w:val="22"/>
        </w:rPr>
        <w:t xml:space="preserve"> DE </w:t>
      </w:r>
      <w:r w:rsidR="00B232F6">
        <w:rPr>
          <w:b/>
          <w:szCs w:val="22"/>
        </w:rPr>
        <w:t>MARÇO</w:t>
      </w:r>
      <w:r w:rsidRPr="006B68E6">
        <w:rPr>
          <w:b/>
          <w:szCs w:val="22"/>
        </w:rPr>
        <w:t xml:space="preserve"> DE 202</w:t>
      </w:r>
      <w:r w:rsidR="00B232F6">
        <w:rPr>
          <w:b/>
          <w:szCs w:val="22"/>
        </w:rPr>
        <w:t>6</w:t>
      </w:r>
    </w:p>
    <w:p w:rsidR="00B64AE1" w:rsidRDefault="00B64AE1" w:rsidP="00B64AE1">
      <w:pPr>
        <w:spacing w:line="276" w:lineRule="auto"/>
        <w:ind w:left="4253"/>
        <w:jc w:val="both"/>
        <w:rPr>
          <w:sz w:val="20"/>
          <w:szCs w:val="18"/>
          <w:highlight w:val="yellow"/>
        </w:rPr>
      </w:pPr>
    </w:p>
    <w:p w:rsidR="00B232F6" w:rsidRDefault="00185BE8" w:rsidP="00B64AE1">
      <w:pPr>
        <w:spacing w:line="276" w:lineRule="auto"/>
        <w:ind w:left="4253"/>
        <w:jc w:val="both"/>
        <w:rPr>
          <w:sz w:val="20"/>
          <w:szCs w:val="18"/>
        </w:rPr>
      </w:pPr>
      <w:r w:rsidRPr="00191E34">
        <w:rPr>
          <w:sz w:val="20"/>
          <w:szCs w:val="18"/>
        </w:rPr>
        <w:t>“</w:t>
      </w:r>
      <w:bookmarkStart w:id="0" w:name="_Hlk204076894"/>
      <w:r w:rsidR="00B232F6">
        <w:rPr>
          <w:sz w:val="20"/>
          <w:szCs w:val="18"/>
        </w:rPr>
        <w:t xml:space="preserve">Altera o </w:t>
      </w:r>
      <w:r w:rsidR="00B232F6" w:rsidRPr="00BE0355">
        <w:rPr>
          <w:sz w:val="20"/>
          <w:szCs w:val="18"/>
        </w:rPr>
        <w:t>“</w:t>
      </w:r>
      <w:r w:rsidR="00BE0355" w:rsidRPr="00BE0355">
        <w:rPr>
          <w:sz w:val="20"/>
          <w:szCs w:val="18"/>
        </w:rPr>
        <w:t>ANEXO III - DOS EMPREGOS EM COMISSÃO</w:t>
      </w:r>
      <w:r w:rsidR="00753D28">
        <w:rPr>
          <w:sz w:val="20"/>
          <w:szCs w:val="18"/>
        </w:rPr>
        <w:t>”, inclui “parágrafo único” e altera o “caput” do</w:t>
      </w:r>
      <w:r w:rsidR="006E2658">
        <w:rPr>
          <w:sz w:val="20"/>
          <w:szCs w:val="18"/>
        </w:rPr>
        <w:t xml:space="preserve"> art. 28 </w:t>
      </w:r>
      <w:r w:rsidR="00B232F6">
        <w:rPr>
          <w:sz w:val="20"/>
          <w:szCs w:val="18"/>
        </w:rPr>
        <w:t xml:space="preserve">da Lei Complementar n° 287-CM, de 02 dezembro de 2025; </w:t>
      </w:r>
      <w:r w:rsidR="00753D28">
        <w:rPr>
          <w:sz w:val="20"/>
          <w:szCs w:val="18"/>
        </w:rPr>
        <w:t xml:space="preserve">assim como </w:t>
      </w:r>
      <w:r w:rsidR="00B232F6">
        <w:rPr>
          <w:sz w:val="20"/>
          <w:szCs w:val="18"/>
        </w:rPr>
        <w:t>cria mais uma vaga para o cargo comissionado (emprego em comissão) de “Assessor Parlamentar” na estrutura de Quadro de Pessoal da Câmara Municipal de Tupi Paulista/SP e dá outras providências”.</w:t>
      </w:r>
    </w:p>
    <w:bookmarkEnd w:id="0"/>
    <w:p w:rsidR="006E4486" w:rsidRPr="00191E34" w:rsidRDefault="006E4486" w:rsidP="00B232F6">
      <w:pPr>
        <w:autoSpaceDE w:val="0"/>
        <w:autoSpaceDN w:val="0"/>
        <w:adjustRightInd w:val="0"/>
        <w:jc w:val="both"/>
        <w:rPr>
          <w:b/>
          <w:bCs/>
          <w:sz w:val="22"/>
          <w:szCs w:val="22"/>
        </w:rPr>
      </w:pPr>
    </w:p>
    <w:p w:rsidR="004A194F" w:rsidRDefault="00185BE8" w:rsidP="006E2658">
      <w:pPr>
        <w:autoSpaceDE w:val="0"/>
        <w:autoSpaceDN w:val="0"/>
        <w:adjustRightInd w:val="0"/>
        <w:ind w:left="4253"/>
        <w:jc w:val="both"/>
        <w:rPr>
          <w:sz w:val="22"/>
          <w:szCs w:val="22"/>
        </w:rPr>
      </w:pPr>
      <w:r w:rsidRPr="00191E34">
        <w:rPr>
          <w:b/>
          <w:bCs/>
          <w:sz w:val="22"/>
          <w:szCs w:val="22"/>
        </w:rPr>
        <w:t>Dr. JULIANO VIGILATO GUIRO</w:t>
      </w:r>
      <w:r w:rsidRPr="00191E34">
        <w:rPr>
          <w:sz w:val="22"/>
          <w:szCs w:val="22"/>
        </w:rPr>
        <w:t xml:space="preserve">, Prefeito Municipal de Tupi Paulista, Estado de São Paulo, </w:t>
      </w:r>
      <w:r w:rsidRPr="00191E34">
        <w:rPr>
          <w:b/>
          <w:sz w:val="22"/>
          <w:szCs w:val="22"/>
        </w:rPr>
        <w:t>FAZ SABER</w:t>
      </w:r>
      <w:r w:rsidRPr="00191E34">
        <w:rPr>
          <w:sz w:val="22"/>
          <w:szCs w:val="22"/>
        </w:rPr>
        <w:t xml:space="preserve"> que a </w:t>
      </w:r>
      <w:r w:rsidRPr="00191E34">
        <w:rPr>
          <w:b/>
          <w:sz w:val="22"/>
          <w:szCs w:val="22"/>
        </w:rPr>
        <w:t>CÂMARA MUNICIPAL APROVOU</w:t>
      </w:r>
      <w:r w:rsidRPr="00191E34">
        <w:rPr>
          <w:sz w:val="22"/>
          <w:szCs w:val="22"/>
        </w:rPr>
        <w:t xml:space="preserve">, e </w:t>
      </w:r>
      <w:r w:rsidRPr="00191E34">
        <w:rPr>
          <w:b/>
          <w:sz w:val="22"/>
          <w:szCs w:val="22"/>
        </w:rPr>
        <w:t>ELE</w:t>
      </w:r>
      <w:r w:rsidRPr="00191E34">
        <w:rPr>
          <w:sz w:val="22"/>
          <w:szCs w:val="22"/>
        </w:rPr>
        <w:t xml:space="preserve"> promulga e sanciona a seguinte Lei:</w:t>
      </w:r>
      <w:r w:rsidRPr="002C5ABE">
        <w:rPr>
          <w:sz w:val="22"/>
          <w:szCs w:val="22"/>
        </w:rPr>
        <w:t xml:space="preserve"> </w:t>
      </w:r>
    </w:p>
    <w:p w:rsidR="006E2658" w:rsidRPr="00326A1C" w:rsidRDefault="006E2658" w:rsidP="006E2658">
      <w:pPr>
        <w:autoSpaceDE w:val="0"/>
        <w:autoSpaceDN w:val="0"/>
        <w:adjustRightInd w:val="0"/>
        <w:ind w:left="4253"/>
        <w:jc w:val="both"/>
        <w:rPr>
          <w:sz w:val="22"/>
          <w:szCs w:val="22"/>
        </w:rPr>
      </w:pPr>
    </w:p>
    <w:p w:rsidR="00B232F6" w:rsidRDefault="004A194F" w:rsidP="006E2658">
      <w:pPr>
        <w:jc w:val="both"/>
        <w:rPr>
          <w:sz w:val="22"/>
          <w:szCs w:val="22"/>
        </w:rPr>
      </w:pPr>
      <w:r w:rsidRPr="00B64AE1">
        <w:rPr>
          <w:b/>
          <w:sz w:val="22"/>
          <w:szCs w:val="22"/>
        </w:rPr>
        <w:t>Art. 1º</w:t>
      </w:r>
      <w:r w:rsidRPr="00326A1C">
        <w:rPr>
          <w:sz w:val="22"/>
          <w:szCs w:val="22"/>
        </w:rPr>
        <w:t xml:space="preserve"> </w:t>
      </w:r>
      <w:r w:rsidR="00B232F6">
        <w:rPr>
          <w:sz w:val="22"/>
          <w:szCs w:val="22"/>
        </w:rPr>
        <w:t xml:space="preserve">Fica </w:t>
      </w:r>
      <w:r w:rsidR="00B232F6" w:rsidRPr="00B232F6">
        <w:rPr>
          <w:sz w:val="22"/>
          <w:szCs w:val="22"/>
        </w:rPr>
        <w:t>cria</w:t>
      </w:r>
      <w:r w:rsidR="00B232F6">
        <w:rPr>
          <w:sz w:val="22"/>
          <w:szCs w:val="22"/>
        </w:rPr>
        <w:t>da</w:t>
      </w:r>
      <w:r w:rsidR="00B232F6" w:rsidRPr="00B232F6">
        <w:rPr>
          <w:sz w:val="22"/>
          <w:szCs w:val="22"/>
        </w:rPr>
        <w:t xml:space="preserve"> mais </w:t>
      </w:r>
      <w:r w:rsidR="00B232F6">
        <w:rPr>
          <w:sz w:val="22"/>
          <w:szCs w:val="22"/>
        </w:rPr>
        <w:t>01 (</w:t>
      </w:r>
      <w:r w:rsidR="00B232F6" w:rsidRPr="00B232F6">
        <w:rPr>
          <w:sz w:val="22"/>
          <w:szCs w:val="22"/>
        </w:rPr>
        <w:t>uma</w:t>
      </w:r>
      <w:r w:rsidR="00B232F6">
        <w:rPr>
          <w:sz w:val="22"/>
          <w:szCs w:val="22"/>
        </w:rPr>
        <w:t>)</w:t>
      </w:r>
      <w:r w:rsidR="00B232F6" w:rsidRPr="00B232F6">
        <w:rPr>
          <w:sz w:val="22"/>
          <w:szCs w:val="22"/>
        </w:rPr>
        <w:t xml:space="preserve"> vaga para o cargo comissionado (emprego em comissão) de “Assessor Parlamentar” na estrutura de Quadro de Pessoal da Câmara Municipal de Tupi Paulista/SP</w:t>
      </w:r>
      <w:r w:rsidR="00B232F6">
        <w:rPr>
          <w:sz w:val="22"/>
          <w:szCs w:val="22"/>
        </w:rPr>
        <w:t>.</w:t>
      </w:r>
    </w:p>
    <w:p w:rsidR="00B232F6" w:rsidRDefault="00B232F6" w:rsidP="00B232F6">
      <w:pPr>
        <w:spacing w:line="360" w:lineRule="auto"/>
        <w:jc w:val="both"/>
        <w:rPr>
          <w:sz w:val="22"/>
          <w:szCs w:val="22"/>
        </w:rPr>
      </w:pPr>
    </w:p>
    <w:p w:rsidR="00BE0355" w:rsidRDefault="00B232F6" w:rsidP="006E2658">
      <w:pPr>
        <w:jc w:val="both"/>
        <w:rPr>
          <w:sz w:val="22"/>
          <w:szCs w:val="22"/>
        </w:rPr>
      </w:pPr>
      <w:r w:rsidRPr="00BE0355">
        <w:rPr>
          <w:b/>
          <w:sz w:val="22"/>
          <w:szCs w:val="22"/>
        </w:rPr>
        <w:t>Parágrafo único.</w:t>
      </w:r>
      <w:r>
        <w:rPr>
          <w:sz w:val="22"/>
          <w:szCs w:val="22"/>
        </w:rPr>
        <w:t xml:space="preserve"> O </w:t>
      </w:r>
      <w:r w:rsidR="00BE0355">
        <w:rPr>
          <w:b/>
          <w:sz w:val="22"/>
          <w:szCs w:val="22"/>
        </w:rPr>
        <w:t>“ANEXO</w:t>
      </w:r>
      <w:r w:rsidRPr="00B232F6">
        <w:rPr>
          <w:b/>
          <w:sz w:val="22"/>
          <w:szCs w:val="22"/>
        </w:rPr>
        <w:t xml:space="preserve"> III</w:t>
      </w:r>
      <w:r w:rsidR="00BE0355">
        <w:rPr>
          <w:b/>
          <w:sz w:val="22"/>
          <w:szCs w:val="22"/>
        </w:rPr>
        <w:t xml:space="preserve"> - </w:t>
      </w:r>
      <w:r w:rsidR="00BE0355" w:rsidRPr="00BE0355">
        <w:rPr>
          <w:b/>
          <w:sz w:val="22"/>
          <w:szCs w:val="22"/>
        </w:rPr>
        <w:t>DOS EMPREGOS EM COMISSÃO</w:t>
      </w:r>
      <w:r w:rsidR="00BE0355">
        <w:rPr>
          <w:b/>
          <w:sz w:val="22"/>
          <w:szCs w:val="22"/>
        </w:rPr>
        <w:t xml:space="preserve">” </w:t>
      </w:r>
      <w:r w:rsidRPr="00B232F6">
        <w:rPr>
          <w:b/>
          <w:sz w:val="22"/>
          <w:szCs w:val="22"/>
        </w:rPr>
        <w:t>da Lei Complementar n° 287-CM, de 02 dezembro de 2025</w:t>
      </w:r>
      <w:r w:rsidR="00BE0355">
        <w:rPr>
          <w:sz w:val="22"/>
          <w:szCs w:val="22"/>
        </w:rPr>
        <w:t xml:space="preserve"> passa </w:t>
      </w:r>
      <w:r w:rsidR="00BE0355" w:rsidRPr="00B232F6">
        <w:rPr>
          <w:sz w:val="22"/>
          <w:szCs w:val="22"/>
        </w:rPr>
        <w:t>a vigorar com a seguinte redação:</w:t>
      </w:r>
    </w:p>
    <w:p w:rsidR="00B232F6" w:rsidRDefault="00B232F6" w:rsidP="00B64AE1">
      <w:pPr>
        <w:spacing w:line="360" w:lineRule="auto"/>
        <w:jc w:val="both"/>
        <w:rPr>
          <w:sz w:val="22"/>
          <w:szCs w:val="22"/>
        </w:rPr>
      </w:pPr>
    </w:p>
    <w:p w:rsidR="00BE0355" w:rsidRPr="0031500F" w:rsidRDefault="00BE0355" w:rsidP="00BE0355">
      <w:pPr>
        <w:jc w:val="center"/>
        <w:rPr>
          <w:rFonts w:ascii="Arial" w:hAnsi="Arial" w:cs="Arial"/>
          <w:b/>
          <w:szCs w:val="24"/>
        </w:rPr>
      </w:pPr>
      <w:r w:rsidRPr="0031500F">
        <w:rPr>
          <w:rFonts w:ascii="Arial" w:hAnsi="Arial" w:cs="Arial"/>
          <w:b/>
          <w:szCs w:val="24"/>
        </w:rPr>
        <w:t>ANEXO III – DOS EMPREGOS EM COMISSÃO</w:t>
      </w:r>
    </w:p>
    <w:p w:rsidR="00BE0355" w:rsidRPr="0031500F" w:rsidRDefault="00BE0355" w:rsidP="00BE0355">
      <w:pPr>
        <w:jc w:val="center"/>
        <w:rPr>
          <w:rFonts w:ascii="Arial" w:hAnsi="Arial" w:cs="Arial"/>
          <w:sz w:val="24"/>
          <w:szCs w:val="24"/>
        </w:rPr>
      </w:pPr>
    </w:p>
    <w:tbl>
      <w:tblPr>
        <w:tblW w:w="8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2"/>
        <w:gridCol w:w="1700"/>
        <w:gridCol w:w="1279"/>
        <w:gridCol w:w="1294"/>
        <w:gridCol w:w="1826"/>
        <w:gridCol w:w="1191"/>
      </w:tblGrid>
      <w:tr w:rsidR="00BE0355" w:rsidRPr="0031500F" w:rsidTr="006E2658">
        <w:trPr>
          <w:trHeight w:val="263"/>
        </w:trPr>
        <w:tc>
          <w:tcPr>
            <w:tcW w:w="4231" w:type="dxa"/>
            <w:gridSpan w:val="3"/>
          </w:tcPr>
          <w:p w:rsidR="00BE0355" w:rsidRPr="0031500F" w:rsidRDefault="00BE0355" w:rsidP="00CF7E2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500F">
              <w:rPr>
                <w:rFonts w:ascii="Arial" w:hAnsi="Arial" w:cs="Arial"/>
                <w:sz w:val="24"/>
                <w:szCs w:val="24"/>
              </w:rPr>
              <w:t>SITUAÇÃO ATUAL</w:t>
            </w:r>
          </w:p>
        </w:tc>
        <w:tc>
          <w:tcPr>
            <w:tcW w:w="4311" w:type="dxa"/>
            <w:gridSpan w:val="3"/>
          </w:tcPr>
          <w:p w:rsidR="00BE0355" w:rsidRPr="0031500F" w:rsidRDefault="00BE0355" w:rsidP="00CF7E2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1500F">
              <w:rPr>
                <w:rFonts w:ascii="Arial" w:hAnsi="Arial" w:cs="Arial"/>
                <w:b/>
                <w:sz w:val="24"/>
                <w:szCs w:val="24"/>
              </w:rPr>
              <w:t>SITUAÇÃO NOVA</w:t>
            </w:r>
          </w:p>
        </w:tc>
      </w:tr>
      <w:tr w:rsidR="00BE0355" w:rsidRPr="006E2658" w:rsidTr="006E2658">
        <w:trPr>
          <w:trHeight w:val="480"/>
        </w:trPr>
        <w:tc>
          <w:tcPr>
            <w:tcW w:w="1252" w:type="dxa"/>
            <w:shd w:val="clear" w:color="auto" w:fill="D9D9D9"/>
          </w:tcPr>
          <w:p w:rsidR="00BE0355" w:rsidRPr="006E2658" w:rsidRDefault="00BE0355" w:rsidP="00BE0355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6E2658">
              <w:rPr>
                <w:rFonts w:ascii="Arial" w:hAnsi="Arial" w:cs="Arial"/>
                <w:b/>
                <w:sz w:val="20"/>
                <w:szCs w:val="24"/>
              </w:rPr>
              <w:t>Quantidade</w:t>
            </w:r>
          </w:p>
        </w:tc>
        <w:tc>
          <w:tcPr>
            <w:tcW w:w="1700" w:type="dxa"/>
            <w:shd w:val="clear" w:color="auto" w:fill="D9D9D9"/>
          </w:tcPr>
          <w:p w:rsidR="00BE0355" w:rsidRPr="006E2658" w:rsidRDefault="00BE0355" w:rsidP="00BE0355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6E2658">
              <w:rPr>
                <w:rFonts w:ascii="Arial" w:hAnsi="Arial" w:cs="Arial"/>
                <w:b/>
                <w:sz w:val="20"/>
                <w:szCs w:val="24"/>
              </w:rPr>
              <w:t>Denominação</w:t>
            </w:r>
          </w:p>
        </w:tc>
        <w:tc>
          <w:tcPr>
            <w:tcW w:w="1277" w:type="dxa"/>
            <w:shd w:val="clear" w:color="auto" w:fill="D9D9D9"/>
          </w:tcPr>
          <w:p w:rsidR="00BE0355" w:rsidRPr="006E2658" w:rsidRDefault="00BE0355" w:rsidP="00BE0355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6E2658">
              <w:rPr>
                <w:rFonts w:ascii="Arial" w:hAnsi="Arial" w:cs="Arial"/>
                <w:b/>
                <w:sz w:val="20"/>
                <w:szCs w:val="24"/>
              </w:rPr>
              <w:t>Referência Inicial</w:t>
            </w:r>
          </w:p>
        </w:tc>
        <w:tc>
          <w:tcPr>
            <w:tcW w:w="1294" w:type="dxa"/>
            <w:shd w:val="clear" w:color="auto" w:fill="D9D9D9"/>
          </w:tcPr>
          <w:p w:rsidR="00BE0355" w:rsidRPr="006E2658" w:rsidRDefault="00BE0355" w:rsidP="00BE0355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6E2658">
              <w:rPr>
                <w:rFonts w:ascii="Arial" w:hAnsi="Arial" w:cs="Arial"/>
                <w:b/>
                <w:sz w:val="20"/>
                <w:szCs w:val="24"/>
              </w:rPr>
              <w:t>Quantidade</w:t>
            </w:r>
          </w:p>
        </w:tc>
        <w:tc>
          <w:tcPr>
            <w:tcW w:w="1826" w:type="dxa"/>
            <w:shd w:val="clear" w:color="auto" w:fill="D9D9D9"/>
          </w:tcPr>
          <w:p w:rsidR="00BE0355" w:rsidRPr="006E2658" w:rsidRDefault="00BE0355" w:rsidP="00BE0355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6E2658">
              <w:rPr>
                <w:rFonts w:ascii="Arial" w:hAnsi="Arial" w:cs="Arial"/>
                <w:b/>
                <w:sz w:val="20"/>
                <w:szCs w:val="24"/>
              </w:rPr>
              <w:t>Denominação</w:t>
            </w:r>
          </w:p>
        </w:tc>
        <w:tc>
          <w:tcPr>
            <w:tcW w:w="1189" w:type="dxa"/>
            <w:shd w:val="clear" w:color="auto" w:fill="D9D9D9"/>
          </w:tcPr>
          <w:p w:rsidR="00BE0355" w:rsidRPr="006E2658" w:rsidRDefault="00BE0355" w:rsidP="00BE0355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6E2658">
              <w:rPr>
                <w:rFonts w:ascii="Arial" w:hAnsi="Arial" w:cs="Arial"/>
                <w:b/>
                <w:sz w:val="20"/>
                <w:szCs w:val="24"/>
              </w:rPr>
              <w:t>Referência Inicial</w:t>
            </w:r>
          </w:p>
        </w:tc>
      </w:tr>
      <w:tr w:rsidR="00BE0355" w:rsidRPr="0031500F" w:rsidTr="006E2658">
        <w:trPr>
          <w:trHeight w:val="480"/>
        </w:trPr>
        <w:tc>
          <w:tcPr>
            <w:tcW w:w="1252" w:type="dxa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01</w:t>
            </w:r>
          </w:p>
        </w:tc>
        <w:tc>
          <w:tcPr>
            <w:tcW w:w="1700" w:type="dxa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Assessor Parlamentar</w:t>
            </w:r>
          </w:p>
        </w:tc>
        <w:tc>
          <w:tcPr>
            <w:tcW w:w="1277" w:type="dxa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01</w:t>
            </w:r>
          </w:p>
        </w:tc>
        <w:tc>
          <w:tcPr>
            <w:tcW w:w="1294" w:type="dxa"/>
            <w:shd w:val="clear" w:color="auto" w:fill="F2F2F2" w:themeFill="background1" w:themeFillShade="F2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BE0355">
              <w:rPr>
                <w:rFonts w:ascii="Arial" w:hAnsi="Arial" w:cs="Arial"/>
                <w:b/>
                <w:sz w:val="22"/>
                <w:szCs w:val="24"/>
                <w:highlight w:val="yellow"/>
              </w:rPr>
              <w:t>02</w:t>
            </w:r>
          </w:p>
        </w:tc>
        <w:tc>
          <w:tcPr>
            <w:tcW w:w="1826" w:type="dxa"/>
            <w:shd w:val="clear" w:color="auto" w:fill="F2F2F2" w:themeFill="background1" w:themeFillShade="F2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Assessor Parlamentar</w:t>
            </w:r>
          </w:p>
        </w:tc>
        <w:tc>
          <w:tcPr>
            <w:tcW w:w="1189" w:type="dxa"/>
            <w:shd w:val="clear" w:color="auto" w:fill="F2F2F2" w:themeFill="background1" w:themeFillShade="F2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01</w:t>
            </w:r>
          </w:p>
        </w:tc>
      </w:tr>
      <w:tr w:rsidR="00BE0355" w:rsidRPr="0031500F" w:rsidTr="006E2658">
        <w:trPr>
          <w:trHeight w:val="721"/>
        </w:trPr>
        <w:tc>
          <w:tcPr>
            <w:tcW w:w="1252" w:type="dxa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01</w:t>
            </w:r>
          </w:p>
        </w:tc>
        <w:tc>
          <w:tcPr>
            <w:tcW w:w="1700" w:type="dxa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Assessor de Gabinete da Presidência</w:t>
            </w:r>
          </w:p>
        </w:tc>
        <w:tc>
          <w:tcPr>
            <w:tcW w:w="1277" w:type="dxa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01</w:t>
            </w:r>
          </w:p>
        </w:tc>
        <w:tc>
          <w:tcPr>
            <w:tcW w:w="1294" w:type="dxa"/>
            <w:shd w:val="clear" w:color="auto" w:fill="F2F2F2" w:themeFill="background1" w:themeFillShade="F2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01</w:t>
            </w:r>
          </w:p>
        </w:tc>
        <w:tc>
          <w:tcPr>
            <w:tcW w:w="1826" w:type="dxa"/>
            <w:shd w:val="clear" w:color="auto" w:fill="F2F2F2" w:themeFill="background1" w:themeFillShade="F2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Assessor de Gabinete da Presidência</w:t>
            </w:r>
          </w:p>
        </w:tc>
        <w:tc>
          <w:tcPr>
            <w:tcW w:w="1189" w:type="dxa"/>
            <w:shd w:val="clear" w:color="auto" w:fill="F2F2F2" w:themeFill="background1" w:themeFillShade="F2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01</w:t>
            </w:r>
          </w:p>
        </w:tc>
      </w:tr>
      <w:tr w:rsidR="00BE0355" w:rsidRPr="0031500F" w:rsidTr="006E2658">
        <w:trPr>
          <w:trHeight w:val="480"/>
        </w:trPr>
        <w:tc>
          <w:tcPr>
            <w:tcW w:w="1252" w:type="dxa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01</w:t>
            </w:r>
          </w:p>
        </w:tc>
        <w:tc>
          <w:tcPr>
            <w:tcW w:w="1700" w:type="dxa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Assessor Jurídico</w:t>
            </w:r>
          </w:p>
        </w:tc>
        <w:tc>
          <w:tcPr>
            <w:tcW w:w="1277" w:type="dxa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01</w:t>
            </w:r>
          </w:p>
        </w:tc>
        <w:tc>
          <w:tcPr>
            <w:tcW w:w="1294" w:type="dxa"/>
            <w:shd w:val="clear" w:color="auto" w:fill="F2F2F2" w:themeFill="background1" w:themeFillShade="F2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01</w:t>
            </w:r>
          </w:p>
        </w:tc>
        <w:tc>
          <w:tcPr>
            <w:tcW w:w="1826" w:type="dxa"/>
            <w:shd w:val="clear" w:color="auto" w:fill="F2F2F2" w:themeFill="background1" w:themeFillShade="F2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Assessor Jurídico</w:t>
            </w:r>
          </w:p>
        </w:tc>
        <w:tc>
          <w:tcPr>
            <w:tcW w:w="1189" w:type="dxa"/>
            <w:shd w:val="clear" w:color="auto" w:fill="F2F2F2" w:themeFill="background1" w:themeFillShade="F2"/>
          </w:tcPr>
          <w:p w:rsidR="00BE0355" w:rsidRPr="0031500F" w:rsidRDefault="00BE0355" w:rsidP="00BE0355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31500F">
              <w:rPr>
                <w:rFonts w:ascii="Arial" w:hAnsi="Arial" w:cs="Arial"/>
                <w:b/>
                <w:sz w:val="22"/>
                <w:szCs w:val="24"/>
              </w:rPr>
              <w:t>01</w:t>
            </w:r>
          </w:p>
        </w:tc>
      </w:tr>
    </w:tbl>
    <w:p w:rsidR="006E2658" w:rsidRPr="00326A1C" w:rsidRDefault="006E2658" w:rsidP="00521517">
      <w:pPr>
        <w:spacing w:line="360" w:lineRule="auto"/>
        <w:rPr>
          <w:sz w:val="22"/>
          <w:szCs w:val="22"/>
        </w:rPr>
      </w:pPr>
    </w:p>
    <w:p w:rsidR="009921BA" w:rsidRDefault="009921BA" w:rsidP="006E2658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Art. 2</w:t>
      </w:r>
      <w:r w:rsidRPr="00B64AE1">
        <w:rPr>
          <w:b/>
          <w:sz w:val="22"/>
          <w:szCs w:val="22"/>
        </w:rPr>
        <w:t>º</w:t>
      </w:r>
      <w:r>
        <w:rPr>
          <w:b/>
          <w:sz w:val="22"/>
          <w:szCs w:val="22"/>
        </w:rPr>
        <w:t xml:space="preserve"> </w:t>
      </w:r>
      <w:r w:rsidR="002D4BDA">
        <w:rPr>
          <w:sz w:val="22"/>
          <w:szCs w:val="22"/>
        </w:rPr>
        <w:t>Inclui-se</w:t>
      </w:r>
      <w:r w:rsidR="00753D28" w:rsidRPr="00753D28">
        <w:rPr>
          <w:sz w:val="22"/>
          <w:szCs w:val="22"/>
        </w:rPr>
        <w:t xml:space="preserve"> parágrafo único</w:t>
      </w:r>
      <w:r w:rsidR="00753D28">
        <w:rPr>
          <w:b/>
          <w:sz w:val="22"/>
          <w:szCs w:val="22"/>
        </w:rPr>
        <w:t xml:space="preserve"> </w:t>
      </w:r>
      <w:r w:rsidR="00753D28" w:rsidRPr="00753D28">
        <w:rPr>
          <w:sz w:val="22"/>
          <w:szCs w:val="22"/>
        </w:rPr>
        <w:t>ao</w:t>
      </w:r>
      <w:r w:rsidR="00753D28">
        <w:rPr>
          <w:b/>
          <w:sz w:val="22"/>
          <w:szCs w:val="22"/>
        </w:rPr>
        <w:t xml:space="preserve"> </w:t>
      </w:r>
      <w:r w:rsidRPr="009921BA">
        <w:rPr>
          <w:sz w:val="22"/>
          <w:szCs w:val="22"/>
        </w:rPr>
        <w:t>art. 28</w:t>
      </w:r>
      <w:r w:rsidR="00753D28">
        <w:rPr>
          <w:sz w:val="22"/>
          <w:szCs w:val="22"/>
        </w:rPr>
        <w:t xml:space="preserve"> </w:t>
      </w:r>
      <w:r w:rsidR="00753D28" w:rsidRPr="009921BA">
        <w:rPr>
          <w:sz w:val="22"/>
          <w:szCs w:val="22"/>
        </w:rPr>
        <w:t>da Lei Complementar n° 287-CM, de 02 dezembro de 2025</w:t>
      </w:r>
      <w:r w:rsidR="00753D28">
        <w:rPr>
          <w:sz w:val="22"/>
          <w:szCs w:val="22"/>
        </w:rPr>
        <w:t>, assim como</w:t>
      </w:r>
      <w:r w:rsidR="002D4BDA">
        <w:rPr>
          <w:sz w:val="22"/>
          <w:szCs w:val="22"/>
        </w:rPr>
        <w:t xml:space="preserve"> fica</w:t>
      </w:r>
      <w:r w:rsidR="00753D28">
        <w:rPr>
          <w:sz w:val="22"/>
          <w:szCs w:val="22"/>
        </w:rPr>
        <w:t xml:space="preserve"> altera</w:t>
      </w:r>
      <w:r w:rsidR="002D4BDA">
        <w:rPr>
          <w:sz w:val="22"/>
          <w:szCs w:val="22"/>
        </w:rPr>
        <w:t>do</w:t>
      </w:r>
      <w:r w:rsidR="00753D28">
        <w:rPr>
          <w:sz w:val="22"/>
          <w:szCs w:val="22"/>
        </w:rPr>
        <w:t xml:space="preserve"> o “caput” do referido artigo, que </w:t>
      </w:r>
      <w:r>
        <w:rPr>
          <w:sz w:val="22"/>
          <w:szCs w:val="22"/>
        </w:rPr>
        <w:t xml:space="preserve">passa </w:t>
      </w:r>
      <w:r w:rsidRPr="00B232F6">
        <w:rPr>
          <w:sz w:val="22"/>
          <w:szCs w:val="22"/>
        </w:rPr>
        <w:t>a vigorar com a seguinte redação</w:t>
      </w:r>
      <w:r w:rsidR="005B71BE">
        <w:rPr>
          <w:sz w:val="22"/>
          <w:szCs w:val="22"/>
        </w:rPr>
        <w:t>:</w:t>
      </w:r>
    </w:p>
    <w:p w:rsidR="005B71BE" w:rsidRDefault="005B71BE" w:rsidP="009921BA">
      <w:pPr>
        <w:spacing w:line="360" w:lineRule="auto"/>
        <w:jc w:val="both"/>
        <w:rPr>
          <w:b/>
          <w:sz w:val="22"/>
          <w:szCs w:val="22"/>
        </w:rPr>
      </w:pPr>
    </w:p>
    <w:p w:rsidR="00EE792D" w:rsidRDefault="009921BA" w:rsidP="006E2658">
      <w:pPr>
        <w:ind w:left="567"/>
        <w:jc w:val="both"/>
        <w:rPr>
          <w:sz w:val="22"/>
          <w:szCs w:val="22"/>
        </w:rPr>
      </w:pPr>
      <w:r>
        <w:rPr>
          <w:b/>
          <w:sz w:val="22"/>
          <w:szCs w:val="22"/>
        </w:rPr>
        <w:t>“</w:t>
      </w:r>
      <w:r w:rsidR="00880B7A" w:rsidRPr="00B64AE1">
        <w:rPr>
          <w:b/>
          <w:sz w:val="22"/>
          <w:szCs w:val="22"/>
        </w:rPr>
        <w:t xml:space="preserve">Art. </w:t>
      </w:r>
      <w:r w:rsidR="00880B7A">
        <w:rPr>
          <w:b/>
          <w:sz w:val="22"/>
          <w:szCs w:val="22"/>
        </w:rPr>
        <w:t>28.</w:t>
      </w:r>
      <w:r w:rsidR="00880B7A">
        <w:rPr>
          <w:sz w:val="22"/>
          <w:szCs w:val="22"/>
        </w:rPr>
        <w:t xml:space="preserve"> </w:t>
      </w:r>
      <w:r w:rsidR="00880B7A" w:rsidRPr="00326A1C">
        <w:rPr>
          <w:sz w:val="22"/>
          <w:szCs w:val="22"/>
        </w:rPr>
        <w:t xml:space="preserve"> </w:t>
      </w:r>
      <w:r w:rsidR="00D348FE">
        <w:rPr>
          <w:sz w:val="22"/>
          <w:szCs w:val="22"/>
        </w:rPr>
        <w:t>O</w:t>
      </w:r>
      <w:r w:rsidR="00880B7A">
        <w:rPr>
          <w:sz w:val="22"/>
          <w:szCs w:val="22"/>
        </w:rPr>
        <w:t xml:space="preserve">s servidores </w:t>
      </w:r>
      <w:r w:rsidR="00880B7A" w:rsidRPr="00326A1C">
        <w:rPr>
          <w:sz w:val="22"/>
          <w:szCs w:val="22"/>
        </w:rPr>
        <w:t xml:space="preserve">ocupantes de </w:t>
      </w:r>
      <w:r w:rsidR="00880B7A">
        <w:rPr>
          <w:sz w:val="22"/>
          <w:szCs w:val="22"/>
        </w:rPr>
        <w:t>emprego de provimento efetivo que estiverem exercendo funções de Agente de Contrataçõ</w:t>
      </w:r>
      <w:r>
        <w:rPr>
          <w:sz w:val="22"/>
          <w:szCs w:val="22"/>
        </w:rPr>
        <w:t>es, Controlador</w:t>
      </w:r>
      <w:r w:rsidR="00880B7A">
        <w:rPr>
          <w:sz w:val="22"/>
          <w:szCs w:val="22"/>
        </w:rPr>
        <w:t xml:space="preserve"> Interno</w:t>
      </w:r>
      <w:r>
        <w:rPr>
          <w:sz w:val="22"/>
          <w:szCs w:val="22"/>
        </w:rPr>
        <w:t>, Ouvidor ou Tesoureiro</w:t>
      </w:r>
      <w:r w:rsidR="00880B7A">
        <w:rPr>
          <w:sz w:val="22"/>
          <w:szCs w:val="22"/>
        </w:rPr>
        <w:t xml:space="preserve"> receberão gratificações em </w:t>
      </w:r>
      <w:r w:rsidR="00880B7A" w:rsidRPr="00326A1C">
        <w:rPr>
          <w:sz w:val="22"/>
          <w:szCs w:val="22"/>
        </w:rPr>
        <w:t>percentual correspondente a</w:t>
      </w:r>
      <w:r w:rsidR="00880B7A">
        <w:rPr>
          <w:sz w:val="22"/>
          <w:szCs w:val="22"/>
        </w:rPr>
        <w:t>té</w:t>
      </w:r>
      <w:r w:rsidR="00880B7A" w:rsidRPr="00326A1C">
        <w:rPr>
          <w:sz w:val="22"/>
          <w:szCs w:val="22"/>
        </w:rPr>
        <w:t xml:space="preserve"> 3</w:t>
      </w:r>
      <w:r w:rsidR="00880B7A">
        <w:rPr>
          <w:sz w:val="22"/>
          <w:szCs w:val="22"/>
        </w:rPr>
        <w:t>0</w:t>
      </w:r>
      <w:r w:rsidR="00880B7A" w:rsidRPr="00326A1C">
        <w:rPr>
          <w:sz w:val="22"/>
          <w:szCs w:val="22"/>
        </w:rPr>
        <w:t xml:space="preserve">% (trinta </w:t>
      </w:r>
      <w:r w:rsidR="00880B7A">
        <w:rPr>
          <w:sz w:val="22"/>
          <w:szCs w:val="22"/>
        </w:rPr>
        <w:t>por cento)</w:t>
      </w:r>
      <w:r w:rsidR="00C57350">
        <w:rPr>
          <w:sz w:val="22"/>
          <w:szCs w:val="22"/>
        </w:rPr>
        <w:t xml:space="preserve">, </w:t>
      </w:r>
      <w:r w:rsidR="00C57350" w:rsidRPr="00C57350">
        <w:rPr>
          <w:sz w:val="22"/>
          <w:szCs w:val="22"/>
        </w:rPr>
        <w:t>a ser calculada sobre o v</w:t>
      </w:r>
      <w:r w:rsidR="00C57350">
        <w:rPr>
          <w:sz w:val="22"/>
          <w:szCs w:val="22"/>
        </w:rPr>
        <w:t xml:space="preserve">encimento do servidor, </w:t>
      </w:r>
      <w:r w:rsidR="003A499E">
        <w:rPr>
          <w:sz w:val="22"/>
          <w:szCs w:val="22"/>
        </w:rPr>
        <w:t xml:space="preserve">dando-se as designações </w:t>
      </w:r>
      <w:r w:rsidR="00C57350">
        <w:rPr>
          <w:sz w:val="22"/>
          <w:szCs w:val="22"/>
        </w:rPr>
        <w:t>por meio de Portaria da Presidência.</w:t>
      </w:r>
    </w:p>
    <w:p w:rsidR="009921BA" w:rsidRDefault="009921BA" w:rsidP="006E2658">
      <w:pPr>
        <w:ind w:left="567"/>
        <w:jc w:val="both"/>
        <w:rPr>
          <w:sz w:val="22"/>
          <w:szCs w:val="22"/>
        </w:rPr>
      </w:pPr>
    </w:p>
    <w:p w:rsidR="006E2658" w:rsidRDefault="006E2658" w:rsidP="006E2658">
      <w:pPr>
        <w:ind w:left="567"/>
        <w:jc w:val="both"/>
        <w:rPr>
          <w:sz w:val="22"/>
          <w:szCs w:val="22"/>
        </w:rPr>
      </w:pPr>
    </w:p>
    <w:p w:rsidR="006E2658" w:rsidRDefault="006E2658" w:rsidP="006E2658">
      <w:pPr>
        <w:ind w:left="567"/>
        <w:jc w:val="both"/>
        <w:rPr>
          <w:sz w:val="22"/>
          <w:szCs w:val="22"/>
        </w:rPr>
      </w:pPr>
    </w:p>
    <w:p w:rsidR="009921BA" w:rsidRDefault="009921BA" w:rsidP="006E2658">
      <w:pPr>
        <w:ind w:left="567"/>
        <w:jc w:val="both"/>
        <w:rPr>
          <w:sz w:val="22"/>
          <w:szCs w:val="22"/>
        </w:rPr>
      </w:pPr>
      <w:r w:rsidRPr="009921BA">
        <w:rPr>
          <w:b/>
          <w:sz w:val="22"/>
          <w:szCs w:val="22"/>
        </w:rPr>
        <w:lastRenderedPageBreak/>
        <w:t>Parágrafo único.</w:t>
      </w:r>
      <w:r>
        <w:rPr>
          <w:sz w:val="22"/>
          <w:szCs w:val="22"/>
        </w:rPr>
        <w:t xml:space="preserve"> Excepcionalmente as funções de Agente de Contratações, Controlador Interno, Ouvidor, Tesoureiro, Membro da Comissão de Licitação e Membro da Equipe de Apoio ao Pregoeiro poderão ser exercidas por servidores em comissão (empregos em comissão)</w:t>
      </w:r>
      <w:r w:rsidR="005B71BE">
        <w:rPr>
          <w:sz w:val="22"/>
          <w:szCs w:val="22"/>
        </w:rPr>
        <w:t xml:space="preserve">, especialmente quando o quantitativo dos cargos efetivos (empregos permanentes) estiver diminuído a ponto de </w:t>
      </w:r>
      <w:r w:rsidR="006E2658">
        <w:rPr>
          <w:sz w:val="22"/>
          <w:szCs w:val="22"/>
        </w:rPr>
        <w:t xml:space="preserve">comprometer </w:t>
      </w:r>
      <w:r w:rsidR="005B71BE">
        <w:rPr>
          <w:sz w:val="22"/>
          <w:szCs w:val="22"/>
        </w:rPr>
        <w:t>o andamento dos trabalhos da Câmara Municipal</w:t>
      </w:r>
      <w:r w:rsidR="00F20F73">
        <w:rPr>
          <w:sz w:val="22"/>
          <w:szCs w:val="22"/>
        </w:rPr>
        <w:t>, sendo vedad</w:t>
      </w:r>
      <w:r w:rsidR="002D4BDA">
        <w:rPr>
          <w:sz w:val="22"/>
          <w:szCs w:val="22"/>
        </w:rPr>
        <w:t>o</w:t>
      </w:r>
      <w:r w:rsidR="00F20F73">
        <w:rPr>
          <w:sz w:val="22"/>
          <w:szCs w:val="22"/>
        </w:rPr>
        <w:t xml:space="preserve"> o pagamento de gratificação descrita no </w:t>
      </w:r>
      <w:r w:rsidR="00F20F73">
        <w:rPr>
          <w:i/>
          <w:sz w:val="22"/>
          <w:szCs w:val="22"/>
        </w:rPr>
        <w:t xml:space="preserve">caput </w:t>
      </w:r>
      <w:r w:rsidR="00F20F73" w:rsidRPr="00F20F73">
        <w:rPr>
          <w:sz w:val="22"/>
          <w:szCs w:val="22"/>
        </w:rPr>
        <w:t>do presente artigo</w:t>
      </w:r>
      <w:r w:rsidR="002D4BDA">
        <w:rPr>
          <w:sz w:val="22"/>
          <w:szCs w:val="22"/>
        </w:rPr>
        <w:t xml:space="preserve"> a servidores comissionados</w:t>
      </w:r>
      <w:r w:rsidR="005B71BE">
        <w:rPr>
          <w:sz w:val="22"/>
          <w:szCs w:val="22"/>
        </w:rPr>
        <w:t>”.</w:t>
      </w:r>
    </w:p>
    <w:p w:rsidR="002D4BDA" w:rsidRPr="00CE7D8A" w:rsidRDefault="002D4BDA" w:rsidP="002D4BDA">
      <w:pPr>
        <w:jc w:val="both"/>
        <w:rPr>
          <w:sz w:val="22"/>
          <w:szCs w:val="22"/>
        </w:rPr>
      </w:pPr>
    </w:p>
    <w:p w:rsidR="00CE7D8A" w:rsidRPr="00CE7D8A" w:rsidRDefault="00F20F73" w:rsidP="006E2658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Art. 3</w:t>
      </w:r>
      <w:r w:rsidRPr="00B64AE1">
        <w:rPr>
          <w:b/>
          <w:sz w:val="22"/>
          <w:szCs w:val="22"/>
        </w:rPr>
        <w:t>º</w:t>
      </w:r>
      <w:r>
        <w:rPr>
          <w:b/>
          <w:sz w:val="22"/>
          <w:szCs w:val="22"/>
        </w:rPr>
        <w:t xml:space="preserve"> </w:t>
      </w:r>
      <w:r w:rsidR="00CE7D8A" w:rsidRPr="00CE7D8A">
        <w:rPr>
          <w:sz w:val="22"/>
          <w:szCs w:val="22"/>
        </w:rPr>
        <w:t>As despesas decorrentes da aplicação desta Lei, correrão à conta das dotações consignadas no orçamento vigente, suplementadas, se necessário.</w:t>
      </w:r>
    </w:p>
    <w:p w:rsidR="00CE7D8A" w:rsidRPr="00CE7D8A" w:rsidRDefault="00CE7D8A" w:rsidP="006E2658">
      <w:pPr>
        <w:ind w:firstLine="1134"/>
        <w:jc w:val="both"/>
        <w:rPr>
          <w:sz w:val="22"/>
          <w:szCs w:val="22"/>
        </w:rPr>
      </w:pPr>
    </w:p>
    <w:p w:rsidR="00E813E3" w:rsidRPr="00326A1C" w:rsidRDefault="00F20F73" w:rsidP="006E2658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Art. 4</w:t>
      </w:r>
      <w:r w:rsidRPr="00B64AE1">
        <w:rPr>
          <w:b/>
          <w:sz w:val="22"/>
          <w:szCs w:val="22"/>
        </w:rPr>
        <w:t>º</w:t>
      </w:r>
      <w:r>
        <w:rPr>
          <w:b/>
          <w:sz w:val="22"/>
          <w:szCs w:val="22"/>
        </w:rPr>
        <w:t xml:space="preserve"> </w:t>
      </w:r>
      <w:r w:rsidR="00CE7D8A" w:rsidRPr="00CE7D8A">
        <w:rPr>
          <w:sz w:val="22"/>
          <w:szCs w:val="22"/>
        </w:rPr>
        <w:t>Esta Lei Complementar entra em vigor na data de sua publicação, revogadas as disposições em contrário</w:t>
      </w:r>
      <w:r w:rsidR="005B71BE">
        <w:rPr>
          <w:sz w:val="22"/>
          <w:szCs w:val="22"/>
        </w:rPr>
        <w:t>.</w:t>
      </w:r>
    </w:p>
    <w:p w:rsidR="006E4486" w:rsidRDefault="006E4486" w:rsidP="006E2658">
      <w:pPr>
        <w:rPr>
          <w:sz w:val="22"/>
          <w:szCs w:val="22"/>
        </w:rPr>
      </w:pPr>
    </w:p>
    <w:p w:rsidR="006E2658" w:rsidRDefault="006E2658" w:rsidP="006E2658">
      <w:pPr>
        <w:rPr>
          <w:sz w:val="22"/>
          <w:szCs w:val="22"/>
        </w:rPr>
      </w:pPr>
    </w:p>
    <w:p w:rsidR="00CE7D8A" w:rsidRPr="00CE7D8A" w:rsidRDefault="00CE7D8A" w:rsidP="006E2658">
      <w:pPr>
        <w:jc w:val="center"/>
        <w:rPr>
          <w:sz w:val="22"/>
          <w:szCs w:val="22"/>
        </w:rPr>
      </w:pPr>
      <w:r w:rsidRPr="00CE7D8A">
        <w:rPr>
          <w:sz w:val="22"/>
          <w:szCs w:val="22"/>
        </w:rPr>
        <w:t>Câmara Mu</w:t>
      </w:r>
      <w:r w:rsidR="006E2658">
        <w:rPr>
          <w:sz w:val="22"/>
          <w:szCs w:val="22"/>
        </w:rPr>
        <w:t>nicipal de Tupi Paulista</w:t>
      </w:r>
      <w:r w:rsidR="00753D28">
        <w:rPr>
          <w:sz w:val="22"/>
          <w:szCs w:val="22"/>
        </w:rPr>
        <w:t>/SP</w:t>
      </w:r>
      <w:r w:rsidR="006E2658">
        <w:rPr>
          <w:sz w:val="22"/>
          <w:szCs w:val="22"/>
        </w:rPr>
        <w:t>, 27</w:t>
      </w:r>
      <w:r w:rsidR="00CC368F">
        <w:rPr>
          <w:sz w:val="22"/>
          <w:szCs w:val="22"/>
        </w:rPr>
        <w:t xml:space="preserve"> de</w:t>
      </w:r>
      <w:r w:rsidR="006E2658">
        <w:rPr>
          <w:sz w:val="22"/>
          <w:szCs w:val="22"/>
        </w:rPr>
        <w:t xml:space="preserve"> março de 2026</w:t>
      </w:r>
      <w:r w:rsidRPr="00CE7D8A">
        <w:rPr>
          <w:sz w:val="22"/>
          <w:szCs w:val="22"/>
        </w:rPr>
        <w:t>.</w:t>
      </w:r>
    </w:p>
    <w:p w:rsidR="00CE7D8A" w:rsidRDefault="00CE7D8A" w:rsidP="006E2658">
      <w:pPr>
        <w:rPr>
          <w:sz w:val="22"/>
          <w:szCs w:val="22"/>
        </w:rPr>
      </w:pPr>
    </w:p>
    <w:p w:rsidR="006E2658" w:rsidRDefault="006E2658" w:rsidP="006E2658">
      <w:pPr>
        <w:rPr>
          <w:sz w:val="22"/>
          <w:szCs w:val="22"/>
        </w:rPr>
      </w:pPr>
    </w:p>
    <w:p w:rsidR="006E2658" w:rsidRDefault="006E2658" w:rsidP="006E2658">
      <w:pPr>
        <w:rPr>
          <w:sz w:val="22"/>
          <w:szCs w:val="22"/>
        </w:rPr>
      </w:pPr>
    </w:p>
    <w:p w:rsidR="006E2658" w:rsidRDefault="006E2658" w:rsidP="006E2658">
      <w:pPr>
        <w:rPr>
          <w:sz w:val="22"/>
          <w:szCs w:val="22"/>
        </w:rPr>
      </w:pPr>
    </w:p>
    <w:p w:rsidR="00CE7D8A" w:rsidRPr="00CE7D8A" w:rsidRDefault="00CE7D8A" w:rsidP="006E2658">
      <w:pPr>
        <w:rPr>
          <w:sz w:val="22"/>
          <w:szCs w:val="22"/>
        </w:rPr>
      </w:pPr>
    </w:p>
    <w:p w:rsidR="00CE7D8A" w:rsidRPr="00CE7D8A" w:rsidRDefault="00CE7D8A" w:rsidP="006E2658">
      <w:pPr>
        <w:jc w:val="center"/>
        <w:rPr>
          <w:b/>
          <w:sz w:val="22"/>
          <w:szCs w:val="22"/>
        </w:rPr>
      </w:pPr>
      <w:r w:rsidRPr="00CE7D8A">
        <w:rPr>
          <w:b/>
          <w:sz w:val="22"/>
          <w:szCs w:val="22"/>
        </w:rPr>
        <w:t>Gilmar Ferro de Almeida - Presidente</w:t>
      </w:r>
    </w:p>
    <w:p w:rsidR="00CE7D8A" w:rsidRPr="00CE7D8A" w:rsidRDefault="00CE7D8A" w:rsidP="006E2658">
      <w:pPr>
        <w:jc w:val="center"/>
        <w:rPr>
          <w:b/>
          <w:sz w:val="22"/>
          <w:szCs w:val="22"/>
        </w:rPr>
      </w:pPr>
    </w:p>
    <w:p w:rsidR="00CE7D8A" w:rsidRDefault="00CE7D8A" w:rsidP="006E2658">
      <w:pPr>
        <w:rPr>
          <w:b/>
          <w:sz w:val="22"/>
          <w:szCs w:val="22"/>
        </w:rPr>
      </w:pPr>
    </w:p>
    <w:p w:rsidR="006E2658" w:rsidRDefault="006E2658" w:rsidP="006E2658">
      <w:pPr>
        <w:rPr>
          <w:b/>
          <w:sz w:val="22"/>
          <w:szCs w:val="22"/>
        </w:rPr>
      </w:pPr>
    </w:p>
    <w:p w:rsidR="006E2658" w:rsidRDefault="006E2658" w:rsidP="006E2658">
      <w:pPr>
        <w:rPr>
          <w:b/>
          <w:sz w:val="22"/>
          <w:szCs w:val="22"/>
        </w:rPr>
      </w:pPr>
    </w:p>
    <w:p w:rsidR="006E2658" w:rsidRPr="00CE7D8A" w:rsidRDefault="006E2658" w:rsidP="006E2658">
      <w:pPr>
        <w:rPr>
          <w:b/>
          <w:sz w:val="22"/>
          <w:szCs w:val="22"/>
        </w:rPr>
      </w:pPr>
    </w:p>
    <w:p w:rsidR="00931057" w:rsidRDefault="00CE7D8A" w:rsidP="006E2658">
      <w:pPr>
        <w:jc w:val="center"/>
        <w:rPr>
          <w:b/>
          <w:sz w:val="22"/>
          <w:szCs w:val="22"/>
        </w:rPr>
      </w:pPr>
      <w:r w:rsidRPr="00CE7D8A">
        <w:rPr>
          <w:b/>
          <w:sz w:val="22"/>
          <w:szCs w:val="22"/>
        </w:rPr>
        <w:t>Giseli Moraes - Vice-Presidente</w:t>
      </w:r>
    </w:p>
    <w:p w:rsidR="006E2658" w:rsidRPr="00CE7D8A" w:rsidRDefault="006E2658" w:rsidP="006E2658">
      <w:pPr>
        <w:jc w:val="center"/>
        <w:rPr>
          <w:b/>
          <w:sz w:val="22"/>
          <w:szCs w:val="22"/>
        </w:rPr>
      </w:pPr>
    </w:p>
    <w:p w:rsidR="00CE7D8A" w:rsidRDefault="00CE7D8A" w:rsidP="006E2658">
      <w:pPr>
        <w:jc w:val="center"/>
        <w:rPr>
          <w:b/>
          <w:sz w:val="22"/>
          <w:szCs w:val="22"/>
        </w:rPr>
      </w:pPr>
    </w:p>
    <w:p w:rsidR="006E2658" w:rsidRDefault="006E2658" w:rsidP="006E2658">
      <w:pPr>
        <w:jc w:val="center"/>
        <w:rPr>
          <w:b/>
          <w:sz w:val="22"/>
          <w:szCs w:val="22"/>
        </w:rPr>
      </w:pPr>
    </w:p>
    <w:p w:rsidR="006E2658" w:rsidRDefault="006E2658" w:rsidP="006E2658">
      <w:pPr>
        <w:jc w:val="center"/>
        <w:rPr>
          <w:b/>
          <w:sz w:val="22"/>
          <w:szCs w:val="22"/>
        </w:rPr>
      </w:pPr>
    </w:p>
    <w:p w:rsidR="006E2658" w:rsidRPr="00CE7D8A" w:rsidRDefault="006E2658" w:rsidP="006E2658">
      <w:pPr>
        <w:jc w:val="center"/>
        <w:rPr>
          <w:b/>
          <w:sz w:val="22"/>
          <w:szCs w:val="22"/>
        </w:rPr>
      </w:pPr>
    </w:p>
    <w:p w:rsidR="00CE7D8A" w:rsidRPr="00CE7D8A" w:rsidRDefault="00CE7D8A" w:rsidP="006E2658">
      <w:pPr>
        <w:jc w:val="center"/>
        <w:rPr>
          <w:b/>
          <w:sz w:val="22"/>
          <w:szCs w:val="22"/>
        </w:rPr>
      </w:pPr>
      <w:r w:rsidRPr="00CE7D8A">
        <w:rPr>
          <w:b/>
          <w:sz w:val="22"/>
          <w:szCs w:val="22"/>
        </w:rPr>
        <w:t>José Maria Bompadre – 1.º Secretário</w:t>
      </w:r>
    </w:p>
    <w:p w:rsidR="00FA15F4" w:rsidRDefault="00FA15F4" w:rsidP="006E2658">
      <w:pPr>
        <w:jc w:val="center"/>
        <w:rPr>
          <w:b/>
          <w:sz w:val="22"/>
          <w:szCs w:val="22"/>
        </w:rPr>
      </w:pPr>
    </w:p>
    <w:p w:rsidR="006E2658" w:rsidRDefault="006E2658" w:rsidP="006E2658">
      <w:pPr>
        <w:jc w:val="center"/>
        <w:rPr>
          <w:b/>
          <w:sz w:val="22"/>
          <w:szCs w:val="22"/>
        </w:rPr>
      </w:pPr>
    </w:p>
    <w:p w:rsidR="006E2658" w:rsidRDefault="006E2658" w:rsidP="006E2658">
      <w:pPr>
        <w:jc w:val="center"/>
        <w:rPr>
          <w:b/>
          <w:sz w:val="22"/>
          <w:szCs w:val="22"/>
        </w:rPr>
      </w:pPr>
    </w:p>
    <w:p w:rsidR="006E2658" w:rsidRDefault="006E2658" w:rsidP="006E2658">
      <w:pPr>
        <w:jc w:val="center"/>
        <w:rPr>
          <w:b/>
          <w:sz w:val="22"/>
          <w:szCs w:val="22"/>
        </w:rPr>
      </w:pPr>
    </w:p>
    <w:p w:rsidR="00CC368F" w:rsidRPr="00CE7D8A" w:rsidRDefault="00CC368F" w:rsidP="006E2658">
      <w:pPr>
        <w:jc w:val="center"/>
        <w:rPr>
          <w:b/>
          <w:sz w:val="22"/>
          <w:szCs w:val="22"/>
        </w:rPr>
      </w:pPr>
    </w:p>
    <w:p w:rsidR="00CE7D8A" w:rsidRPr="00CE7D8A" w:rsidRDefault="00CE7D8A" w:rsidP="006E2658">
      <w:pPr>
        <w:jc w:val="center"/>
        <w:rPr>
          <w:b/>
          <w:sz w:val="22"/>
          <w:szCs w:val="22"/>
        </w:rPr>
      </w:pPr>
      <w:r w:rsidRPr="00CE7D8A">
        <w:rPr>
          <w:b/>
          <w:sz w:val="22"/>
          <w:szCs w:val="22"/>
        </w:rPr>
        <w:t>Moises Correia – 2.º Secretário</w:t>
      </w:r>
    </w:p>
    <w:p w:rsidR="00CE7D8A" w:rsidRDefault="00CE7D8A" w:rsidP="00E31324">
      <w:pPr>
        <w:spacing w:after="160" w:line="259" w:lineRule="auto"/>
        <w:rPr>
          <w:b/>
          <w:bCs/>
          <w:sz w:val="22"/>
          <w:szCs w:val="22"/>
        </w:rPr>
      </w:pPr>
    </w:p>
    <w:p w:rsidR="00CE7D8A" w:rsidRDefault="00CE7D8A" w:rsidP="00E31324">
      <w:pPr>
        <w:spacing w:after="160" w:line="259" w:lineRule="auto"/>
        <w:rPr>
          <w:b/>
          <w:bCs/>
          <w:sz w:val="22"/>
          <w:szCs w:val="22"/>
        </w:rPr>
      </w:pPr>
    </w:p>
    <w:p w:rsidR="00CE7D8A" w:rsidRDefault="00CE7D8A" w:rsidP="00E31324">
      <w:pPr>
        <w:spacing w:after="160" w:line="259" w:lineRule="auto"/>
        <w:rPr>
          <w:b/>
          <w:bCs/>
          <w:sz w:val="22"/>
          <w:szCs w:val="22"/>
        </w:rPr>
      </w:pPr>
    </w:p>
    <w:p w:rsidR="006E2658" w:rsidRDefault="006E2658" w:rsidP="00E31324">
      <w:pPr>
        <w:spacing w:after="160" w:line="259" w:lineRule="auto"/>
        <w:rPr>
          <w:b/>
          <w:bCs/>
          <w:sz w:val="22"/>
          <w:szCs w:val="22"/>
        </w:rPr>
      </w:pPr>
    </w:p>
    <w:p w:rsidR="00F20F73" w:rsidRDefault="00F20F73" w:rsidP="00E31324">
      <w:pPr>
        <w:spacing w:after="160" w:line="259" w:lineRule="auto"/>
        <w:rPr>
          <w:b/>
          <w:bCs/>
          <w:sz w:val="22"/>
          <w:szCs w:val="22"/>
        </w:rPr>
      </w:pPr>
    </w:p>
    <w:p w:rsidR="002D4BDA" w:rsidRDefault="002D4BDA" w:rsidP="00E31324">
      <w:pPr>
        <w:spacing w:after="160" w:line="259" w:lineRule="auto"/>
        <w:rPr>
          <w:b/>
          <w:bCs/>
          <w:sz w:val="22"/>
          <w:szCs w:val="22"/>
        </w:rPr>
      </w:pPr>
    </w:p>
    <w:p w:rsidR="002D4BDA" w:rsidRDefault="002D4BDA" w:rsidP="00E31324">
      <w:pPr>
        <w:spacing w:after="160" w:line="259" w:lineRule="auto"/>
        <w:rPr>
          <w:b/>
          <w:bCs/>
          <w:sz w:val="22"/>
          <w:szCs w:val="22"/>
        </w:rPr>
      </w:pPr>
    </w:p>
    <w:p w:rsidR="002D4BDA" w:rsidRDefault="002D4BDA" w:rsidP="00E31324">
      <w:pPr>
        <w:spacing w:after="160" w:line="259" w:lineRule="auto"/>
        <w:rPr>
          <w:b/>
          <w:bCs/>
          <w:sz w:val="22"/>
          <w:szCs w:val="22"/>
        </w:rPr>
      </w:pPr>
    </w:p>
    <w:p w:rsidR="00F20F73" w:rsidRDefault="00F20F73" w:rsidP="00E31324">
      <w:pPr>
        <w:spacing w:after="160" w:line="259" w:lineRule="auto"/>
        <w:rPr>
          <w:b/>
          <w:bCs/>
          <w:sz w:val="22"/>
          <w:szCs w:val="22"/>
        </w:rPr>
      </w:pPr>
    </w:p>
    <w:p w:rsidR="00753D28" w:rsidRPr="00753D28" w:rsidRDefault="00CE7D8A" w:rsidP="00753D28">
      <w:pPr>
        <w:spacing w:line="360" w:lineRule="auto"/>
        <w:jc w:val="center"/>
        <w:rPr>
          <w:b/>
          <w:bCs/>
          <w:sz w:val="28"/>
          <w:szCs w:val="22"/>
          <w:u w:val="single"/>
        </w:rPr>
      </w:pPr>
      <w:r w:rsidRPr="007064B0">
        <w:rPr>
          <w:b/>
          <w:bCs/>
          <w:sz w:val="28"/>
          <w:szCs w:val="22"/>
          <w:u w:val="single"/>
        </w:rPr>
        <w:t>JUSTIFICATIVA</w:t>
      </w:r>
      <w:r w:rsidR="00AF43E5">
        <w:rPr>
          <w:b/>
          <w:bCs/>
          <w:sz w:val="28"/>
          <w:szCs w:val="22"/>
          <w:u w:val="single"/>
        </w:rPr>
        <w:t xml:space="preserve"> AO </w:t>
      </w:r>
      <w:r w:rsidR="00753D28" w:rsidRPr="00753D28">
        <w:rPr>
          <w:b/>
          <w:bCs/>
          <w:sz w:val="28"/>
          <w:szCs w:val="22"/>
          <w:u w:val="single"/>
        </w:rPr>
        <w:t>PROJETO DE LEI COMPLEMENTAR Nº 02/2026-CM, DE 27 DE MARÇO DE 2026</w:t>
      </w:r>
    </w:p>
    <w:p w:rsidR="00AF43E5" w:rsidRPr="00AF43E5" w:rsidRDefault="00AF43E5" w:rsidP="00AF43E5">
      <w:pPr>
        <w:spacing w:line="360" w:lineRule="auto"/>
        <w:jc w:val="center"/>
        <w:rPr>
          <w:b/>
          <w:bCs/>
          <w:sz w:val="28"/>
          <w:szCs w:val="22"/>
          <w:u w:val="single"/>
        </w:rPr>
      </w:pPr>
    </w:p>
    <w:p w:rsidR="00CE7D8A" w:rsidRPr="00CE7D8A" w:rsidRDefault="00CE7D8A" w:rsidP="00CE7D8A">
      <w:pPr>
        <w:spacing w:line="360" w:lineRule="auto"/>
        <w:jc w:val="center"/>
        <w:rPr>
          <w:bCs/>
          <w:sz w:val="22"/>
          <w:szCs w:val="22"/>
        </w:rPr>
      </w:pPr>
    </w:p>
    <w:p w:rsidR="00CE7D8A" w:rsidRDefault="00CE7D8A" w:rsidP="007A0968">
      <w:pPr>
        <w:spacing w:line="360" w:lineRule="auto"/>
        <w:rPr>
          <w:bCs/>
          <w:sz w:val="22"/>
          <w:szCs w:val="22"/>
        </w:rPr>
      </w:pPr>
      <w:r w:rsidRPr="00CE7D8A">
        <w:rPr>
          <w:bCs/>
          <w:sz w:val="22"/>
          <w:szCs w:val="22"/>
        </w:rPr>
        <w:t>Senhores Vereadores,</w:t>
      </w:r>
    </w:p>
    <w:p w:rsidR="00753D28" w:rsidRPr="00CE7D8A" w:rsidRDefault="00753D28" w:rsidP="007A0968">
      <w:pPr>
        <w:spacing w:line="360" w:lineRule="auto"/>
        <w:rPr>
          <w:bCs/>
          <w:sz w:val="22"/>
          <w:szCs w:val="22"/>
        </w:rPr>
      </w:pPr>
      <w:bookmarkStart w:id="1" w:name="_GoBack"/>
      <w:bookmarkEnd w:id="1"/>
    </w:p>
    <w:p w:rsidR="00753D28" w:rsidRDefault="00753D28" w:rsidP="00753D28">
      <w:pPr>
        <w:ind w:firstLine="2835"/>
        <w:jc w:val="both"/>
        <w:rPr>
          <w:sz w:val="22"/>
          <w:szCs w:val="22"/>
        </w:rPr>
      </w:pPr>
      <w:r w:rsidRPr="00753D28">
        <w:rPr>
          <w:bCs/>
          <w:sz w:val="22"/>
          <w:szCs w:val="22"/>
        </w:rPr>
        <w:t>O presente Projeto de Lei Complementar visa o aperfeiçoamento da estrutura administrativa do Poder Legislativo de Tupi Paulista, por meio da criação de 01 (uma) nova vaga para o cargo de Assessor Parlamentar, de provimento em comissão, e da atualização de normas relativas</w:t>
      </w:r>
      <w:r w:rsidRPr="00753D2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às funções </w:t>
      </w:r>
      <w:r>
        <w:rPr>
          <w:sz w:val="22"/>
          <w:szCs w:val="22"/>
        </w:rPr>
        <w:t>de Agente de Contratações, Controlador Interno, Ouvidor, Tesoureiro, Membro da Comissão de Licitação e Membro da Equipe de Apoio ao Pregoeiro</w:t>
      </w:r>
      <w:r>
        <w:rPr>
          <w:sz w:val="22"/>
          <w:szCs w:val="22"/>
        </w:rPr>
        <w:t>.</w:t>
      </w:r>
    </w:p>
    <w:p w:rsidR="00753D28" w:rsidRDefault="00753D28" w:rsidP="00753D28">
      <w:pPr>
        <w:ind w:firstLine="2835"/>
        <w:jc w:val="both"/>
        <w:rPr>
          <w:sz w:val="22"/>
          <w:szCs w:val="22"/>
        </w:rPr>
      </w:pPr>
    </w:p>
    <w:p w:rsidR="00753D28" w:rsidRDefault="00753D28" w:rsidP="00753D28">
      <w:pPr>
        <w:ind w:firstLine="2835"/>
        <w:jc w:val="both"/>
        <w:rPr>
          <w:sz w:val="22"/>
          <w:szCs w:val="22"/>
        </w:rPr>
      </w:pPr>
      <w:r w:rsidRPr="00753D28">
        <w:rPr>
          <w:sz w:val="22"/>
          <w:szCs w:val="22"/>
        </w:rPr>
        <w:t>No caso em tela, a criação de apenas uma vaga adicional de Assessor Parlamentar respeita estritamente o princípio da proporcionalidade, mantendo uma estrutura enxuta e adequada à realidade demográfica e orçamentária do município</w:t>
      </w:r>
    </w:p>
    <w:p w:rsidR="00753D28" w:rsidRDefault="00753D28" w:rsidP="00753D28">
      <w:pPr>
        <w:jc w:val="both"/>
        <w:rPr>
          <w:bCs/>
          <w:sz w:val="22"/>
          <w:szCs w:val="22"/>
        </w:rPr>
      </w:pPr>
    </w:p>
    <w:p w:rsidR="00CE7D8A" w:rsidRDefault="00753D28" w:rsidP="00753D28">
      <w:pPr>
        <w:ind w:firstLine="2835"/>
        <w:jc w:val="both"/>
        <w:rPr>
          <w:bCs/>
          <w:sz w:val="22"/>
          <w:szCs w:val="22"/>
        </w:rPr>
      </w:pPr>
      <w:r w:rsidRPr="00753D28">
        <w:rPr>
          <w:bCs/>
          <w:sz w:val="22"/>
          <w:szCs w:val="22"/>
        </w:rPr>
        <w:t>A proposta fundamenta-se nos princípios constitucionais da eficiência, continuidade do serviço público e na autonomia administrativa do Poder Legislativo, buscando dotar a Edilidade de meios técnicos e operacionais adequados ao exercício das funções legislativas e fiscalizatórias.</w:t>
      </w:r>
    </w:p>
    <w:p w:rsidR="00F20F73" w:rsidRDefault="00F20F73" w:rsidP="00753D28">
      <w:pPr>
        <w:ind w:firstLine="2835"/>
        <w:jc w:val="both"/>
        <w:rPr>
          <w:bCs/>
          <w:sz w:val="22"/>
          <w:szCs w:val="22"/>
        </w:rPr>
      </w:pPr>
    </w:p>
    <w:p w:rsidR="00F20F73" w:rsidRDefault="00F20F73" w:rsidP="00753D28">
      <w:pPr>
        <w:ind w:firstLine="2835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Além disso, recebemos a notícia que o servidor público Érico da Silva Castro, ocupante do cargo de Auxiliar Administrativo foi aprovado e convocado em concurso público para o cargo de “Diretor” da Câmara Municipal de Quatá/SP e já nos comunicou que nos próximos dias estará exonerando do cargo, sendo necessária esta reposição de pessoal.</w:t>
      </w:r>
    </w:p>
    <w:p w:rsidR="00753D28" w:rsidRDefault="00753D28" w:rsidP="00753D28">
      <w:pPr>
        <w:ind w:firstLine="2835"/>
        <w:jc w:val="both"/>
        <w:rPr>
          <w:bCs/>
          <w:sz w:val="22"/>
          <w:szCs w:val="22"/>
        </w:rPr>
      </w:pPr>
    </w:p>
    <w:p w:rsidR="00753D28" w:rsidRPr="00753D28" w:rsidRDefault="00753D28" w:rsidP="00753D28">
      <w:pPr>
        <w:ind w:firstLine="2835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D</w:t>
      </w:r>
      <w:r w:rsidRPr="00753D28">
        <w:rPr>
          <w:bCs/>
          <w:sz w:val="22"/>
          <w:szCs w:val="22"/>
        </w:rPr>
        <w:t xml:space="preserve">iante do exposto, a criação da vaga de Assessor Parlamentar não representa apenas um aumento quantitativo, mas um salto qualitativo na capacidade de resposta desta Casa de Leis aos anseios da população. Trata-se de uma juridicamente segura e administrativamente necessária para garantir que o mandato parlamentar seja exercido com a excelência técnica que a democracia exige. </w:t>
      </w:r>
    </w:p>
    <w:p w:rsidR="006E2658" w:rsidRPr="00CE7D8A" w:rsidRDefault="006E2658" w:rsidP="00753D28">
      <w:pPr>
        <w:jc w:val="both"/>
        <w:rPr>
          <w:sz w:val="22"/>
          <w:szCs w:val="22"/>
        </w:rPr>
      </w:pPr>
    </w:p>
    <w:p w:rsidR="00CE7D8A" w:rsidRDefault="00CE7D8A" w:rsidP="007A0968">
      <w:pPr>
        <w:ind w:firstLine="2835"/>
        <w:jc w:val="both"/>
        <w:rPr>
          <w:sz w:val="22"/>
          <w:szCs w:val="22"/>
        </w:rPr>
      </w:pPr>
      <w:r w:rsidRPr="00CE7D8A">
        <w:rPr>
          <w:sz w:val="22"/>
          <w:szCs w:val="22"/>
        </w:rPr>
        <w:t>Assim, esperamos o apoio dos Nobres pares para que analisem e votem favoravelmente ao Projeto de Lei Complementar que ora se apresenta.</w:t>
      </w:r>
    </w:p>
    <w:p w:rsidR="00B40333" w:rsidRPr="00CE7D8A" w:rsidRDefault="00B40333" w:rsidP="007A0968">
      <w:pPr>
        <w:jc w:val="center"/>
        <w:rPr>
          <w:sz w:val="22"/>
          <w:szCs w:val="22"/>
        </w:rPr>
      </w:pPr>
    </w:p>
    <w:p w:rsidR="00753D28" w:rsidRPr="00CE7D8A" w:rsidRDefault="00753D28" w:rsidP="00753D28">
      <w:pPr>
        <w:jc w:val="center"/>
        <w:rPr>
          <w:sz w:val="22"/>
          <w:szCs w:val="22"/>
        </w:rPr>
      </w:pPr>
      <w:r w:rsidRPr="00CE7D8A">
        <w:rPr>
          <w:sz w:val="22"/>
          <w:szCs w:val="22"/>
        </w:rPr>
        <w:t>Câmara Mu</w:t>
      </w:r>
      <w:r>
        <w:rPr>
          <w:sz w:val="22"/>
          <w:szCs w:val="22"/>
        </w:rPr>
        <w:t>nicipal de Tupi Paulista/SP, 27 de março de 2026</w:t>
      </w:r>
      <w:r w:rsidRPr="00CE7D8A">
        <w:rPr>
          <w:sz w:val="22"/>
          <w:szCs w:val="22"/>
        </w:rPr>
        <w:t>.</w:t>
      </w:r>
    </w:p>
    <w:p w:rsidR="00753D28" w:rsidRDefault="00753D28" w:rsidP="00753D28">
      <w:pPr>
        <w:rPr>
          <w:sz w:val="22"/>
          <w:szCs w:val="22"/>
        </w:rPr>
      </w:pPr>
    </w:p>
    <w:p w:rsidR="00F20F73" w:rsidRPr="00CE7D8A" w:rsidRDefault="00F20F73" w:rsidP="00753D28">
      <w:pPr>
        <w:rPr>
          <w:sz w:val="22"/>
          <w:szCs w:val="22"/>
        </w:rPr>
      </w:pPr>
    </w:p>
    <w:p w:rsidR="00753D28" w:rsidRPr="00CE7D8A" w:rsidRDefault="00753D28" w:rsidP="00753D28">
      <w:pPr>
        <w:jc w:val="center"/>
        <w:rPr>
          <w:b/>
          <w:sz w:val="22"/>
          <w:szCs w:val="22"/>
        </w:rPr>
      </w:pPr>
      <w:r w:rsidRPr="00CE7D8A">
        <w:rPr>
          <w:b/>
          <w:sz w:val="22"/>
          <w:szCs w:val="22"/>
        </w:rPr>
        <w:t>Gilmar Ferro de Almeida - Presidente</w:t>
      </w:r>
    </w:p>
    <w:p w:rsidR="00753D28" w:rsidRDefault="00753D28" w:rsidP="00753D28">
      <w:pPr>
        <w:rPr>
          <w:b/>
          <w:sz w:val="22"/>
          <w:szCs w:val="22"/>
        </w:rPr>
      </w:pPr>
    </w:p>
    <w:p w:rsidR="00F20F73" w:rsidRPr="00CE7D8A" w:rsidRDefault="00F20F73" w:rsidP="00753D28">
      <w:pPr>
        <w:rPr>
          <w:b/>
          <w:sz w:val="22"/>
          <w:szCs w:val="22"/>
        </w:rPr>
      </w:pPr>
    </w:p>
    <w:p w:rsidR="00753D28" w:rsidRDefault="00753D28" w:rsidP="00753D28">
      <w:pPr>
        <w:jc w:val="center"/>
        <w:rPr>
          <w:b/>
          <w:sz w:val="22"/>
          <w:szCs w:val="22"/>
        </w:rPr>
      </w:pPr>
      <w:r w:rsidRPr="00CE7D8A">
        <w:rPr>
          <w:b/>
          <w:sz w:val="22"/>
          <w:szCs w:val="22"/>
        </w:rPr>
        <w:t>Giseli Moraes - Vice-Presidente</w:t>
      </w:r>
    </w:p>
    <w:p w:rsidR="00F20F73" w:rsidRDefault="00F20F73" w:rsidP="00F20F73">
      <w:pPr>
        <w:rPr>
          <w:b/>
          <w:sz w:val="22"/>
          <w:szCs w:val="22"/>
        </w:rPr>
      </w:pPr>
    </w:p>
    <w:p w:rsidR="002D4BDA" w:rsidRPr="00CE7D8A" w:rsidRDefault="002D4BDA" w:rsidP="00753D28">
      <w:pPr>
        <w:jc w:val="center"/>
        <w:rPr>
          <w:b/>
          <w:sz w:val="22"/>
          <w:szCs w:val="22"/>
        </w:rPr>
      </w:pPr>
    </w:p>
    <w:p w:rsidR="00753D28" w:rsidRPr="00CE7D8A" w:rsidRDefault="00753D28" w:rsidP="00753D28">
      <w:pPr>
        <w:jc w:val="center"/>
        <w:rPr>
          <w:b/>
          <w:sz w:val="22"/>
          <w:szCs w:val="22"/>
        </w:rPr>
      </w:pPr>
      <w:r w:rsidRPr="00CE7D8A">
        <w:rPr>
          <w:b/>
          <w:sz w:val="22"/>
          <w:szCs w:val="22"/>
        </w:rPr>
        <w:t>José Maria Bompadre – 1.º Secretário</w:t>
      </w:r>
    </w:p>
    <w:p w:rsidR="002D4BDA" w:rsidRDefault="002D4BDA" w:rsidP="00753D28">
      <w:pPr>
        <w:jc w:val="center"/>
        <w:rPr>
          <w:b/>
          <w:sz w:val="22"/>
          <w:szCs w:val="22"/>
        </w:rPr>
      </w:pPr>
    </w:p>
    <w:p w:rsidR="00F20F73" w:rsidRPr="00CE7D8A" w:rsidRDefault="00F20F73" w:rsidP="00753D28">
      <w:pPr>
        <w:jc w:val="center"/>
        <w:rPr>
          <w:b/>
          <w:sz w:val="22"/>
          <w:szCs w:val="22"/>
        </w:rPr>
      </w:pPr>
    </w:p>
    <w:p w:rsidR="00CE7D8A" w:rsidRPr="00762026" w:rsidRDefault="00753D28" w:rsidP="00F20F73">
      <w:pPr>
        <w:jc w:val="center"/>
        <w:rPr>
          <w:b/>
          <w:sz w:val="22"/>
          <w:szCs w:val="22"/>
        </w:rPr>
      </w:pPr>
      <w:r w:rsidRPr="00CE7D8A">
        <w:rPr>
          <w:b/>
          <w:sz w:val="22"/>
          <w:szCs w:val="22"/>
        </w:rPr>
        <w:t>Moises Correia – 2.º Secretário</w:t>
      </w:r>
    </w:p>
    <w:sectPr w:rsidR="00CE7D8A" w:rsidRPr="00762026" w:rsidSect="00F20F73">
      <w:headerReference w:type="default" r:id="rId8"/>
      <w:footerReference w:type="even" r:id="rId9"/>
      <w:footerReference w:type="default" r:id="rId10"/>
      <w:pgSz w:w="11906" w:h="16838"/>
      <w:pgMar w:top="1417" w:right="1701" w:bottom="993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32F6" w:rsidRDefault="00B232F6">
      <w:r>
        <w:separator/>
      </w:r>
    </w:p>
  </w:endnote>
  <w:endnote w:type="continuationSeparator" w:id="0">
    <w:p w:rsidR="00B232F6" w:rsidRDefault="00B23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32F6" w:rsidRDefault="00B232F6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B232F6" w:rsidRDefault="00B232F6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32F6" w:rsidRDefault="002D4BDA" w:rsidP="005F618C">
    <w:pPr>
      <w:pStyle w:val="Rodap"/>
      <w:jc w:val="right"/>
    </w:pPr>
    <w:sdt>
      <w:sdtPr>
        <w:id w:val="2118481801"/>
        <w:docPartObj>
          <w:docPartGallery w:val="Page Numbers (Bottom of Page)"/>
          <w:docPartUnique/>
        </w:docPartObj>
      </w:sdtPr>
      <w:sdtEndPr/>
      <w:sdtContent>
        <w:sdt>
          <w:sdtPr>
            <w:id w:val="799277786"/>
            <w:docPartObj>
              <w:docPartGallery w:val="Page Numbers (Top of Page)"/>
              <w:docPartUnique/>
            </w:docPartObj>
          </w:sdtPr>
          <w:sdtEndPr/>
          <w:sdtContent>
            <w:r w:rsidR="00B232F6">
              <w:t xml:space="preserve">   Página </w:t>
            </w:r>
            <w:r w:rsidR="00B232F6">
              <w:rPr>
                <w:b/>
                <w:bCs/>
                <w:sz w:val="24"/>
                <w:szCs w:val="24"/>
              </w:rPr>
              <w:fldChar w:fldCharType="begin"/>
            </w:r>
            <w:r w:rsidR="00B232F6">
              <w:rPr>
                <w:b/>
                <w:bCs/>
              </w:rPr>
              <w:instrText>PAGE</w:instrText>
            </w:r>
            <w:r w:rsidR="00B232F6"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 w:rsidR="00B232F6">
              <w:rPr>
                <w:b/>
                <w:bCs/>
                <w:sz w:val="24"/>
                <w:szCs w:val="24"/>
              </w:rPr>
              <w:fldChar w:fldCharType="end"/>
            </w:r>
            <w:r w:rsidR="00B232F6">
              <w:t xml:space="preserve"> de </w:t>
            </w:r>
            <w:r w:rsidR="00B232F6">
              <w:rPr>
                <w:b/>
                <w:bCs/>
                <w:sz w:val="24"/>
                <w:szCs w:val="24"/>
              </w:rPr>
              <w:fldChar w:fldCharType="begin"/>
            </w:r>
            <w:r w:rsidR="00B232F6">
              <w:rPr>
                <w:b/>
                <w:bCs/>
              </w:rPr>
              <w:instrText>NUMPAGES</w:instrText>
            </w:r>
            <w:r w:rsidR="00B232F6"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 w:rsidR="00B232F6"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32F6" w:rsidRDefault="00B232F6">
      <w:r>
        <w:separator/>
      </w:r>
    </w:p>
  </w:footnote>
  <w:footnote w:type="continuationSeparator" w:id="0">
    <w:p w:rsidR="00B232F6" w:rsidRDefault="00B232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32F6" w:rsidRDefault="00B232F6" w:rsidP="00185BE8">
    <w:pPr>
      <w:pStyle w:val="Cabealho"/>
      <w:tabs>
        <w:tab w:val="clear" w:pos="4252"/>
        <w:tab w:val="clear" w:pos="8504"/>
      </w:tabs>
      <w:jc w:val="center"/>
      <w:rPr>
        <w:sz w:val="6"/>
        <w:szCs w:val="6"/>
      </w:rPr>
    </w:pPr>
    <w:r w:rsidRPr="00272D8B">
      <w:rPr>
        <w:noProof/>
      </w:rPr>
      <w:drawing>
        <wp:inline distT="0" distB="0" distL="0" distR="0" wp14:anchorId="4F46CB98" wp14:editId="69FD6141">
          <wp:extent cx="5398770" cy="1184275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1184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232F6" w:rsidRPr="00185BE8" w:rsidRDefault="00B232F6" w:rsidP="00185BE8">
    <w:pPr>
      <w:pStyle w:val="Cabealho"/>
      <w:tabs>
        <w:tab w:val="clear" w:pos="4252"/>
        <w:tab w:val="clear" w:pos="8504"/>
      </w:tabs>
      <w:jc w:val="center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10B66"/>
    <w:multiLevelType w:val="hybridMultilevel"/>
    <w:tmpl w:val="8BAA9978"/>
    <w:lvl w:ilvl="0" w:tplc="62F854F4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12032EC"/>
    <w:multiLevelType w:val="hybridMultilevel"/>
    <w:tmpl w:val="95D228C2"/>
    <w:lvl w:ilvl="0" w:tplc="645A3370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CD27A6"/>
    <w:multiLevelType w:val="hybridMultilevel"/>
    <w:tmpl w:val="4314E0D6"/>
    <w:lvl w:ilvl="0" w:tplc="F2A8D26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6904B84"/>
    <w:multiLevelType w:val="multilevel"/>
    <w:tmpl w:val="0F2698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3764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528" w:hanging="720"/>
      </w:pPr>
    </w:lvl>
    <w:lvl w:ilvl="3">
      <w:start w:val="1"/>
      <w:numFmt w:val="decimal"/>
      <w:lvlText w:val="%1.%2.%3.%4."/>
      <w:lvlJc w:val="left"/>
      <w:pPr>
        <w:ind w:left="10932" w:hanging="720"/>
      </w:pPr>
    </w:lvl>
    <w:lvl w:ilvl="4">
      <w:start w:val="1"/>
      <w:numFmt w:val="decimal"/>
      <w:lvlText w:val="%1.%2.%3.%4.%5."/>
      <w:lvlJc w:val="left"/>
      <w:pPr>
        <w:ind w:left="14696" w:hanging="1080"/>
      </w:pPr>
    </w:lvl>
    <w:lvl w:ilvl="5">
      <w:start w:val="1"/>
      <w:numFmt w:val="decimal"/>
      <w:lvlText w:val="%1.%2.%3.%4.%5.%6."/>
      <w:lvlJc w:val="left"/>
      <w:pPr>
        <w:ind w:left="18100" w:hanging="1080"/>
      </w:pPr>
    </w:lvl>
    <w:lvl w:ilvl="6">
      <w:start w:val="1"/>
      <w:numFmt w:val="decimal"/>
      <w:lvlText w:val="%1.%2.%3.%4.%5.%6.%7."/>
      <w:lvlJc w:val="left"/>
      <w:pPr>
        <w:ind w:left="21504" w:hanging="1080"/>
      </w:pPr>
    </w:lvl>
    <w:lvl w:ilvl="7">
      <w:start w:val="1"/>
      <w:numFmt w:val="decimal"/>
      <w:lvlText w:val="%1.%2.%3.%4.%5.%6.%7.%8."/>
      <w:lvlJc w:val="left"/>
      <w:pPr>
        <w:ind w:left="25268" w:hanging="1440"/>
      </w:pPr>
    </w:lvl>
    <w:lvl w:ilvl="8">
      <w:start w:val="1"/>
      <w:numFmt w:val="decimal"/>
      <w:lvlText w:val="%1.%2.%3.%4.%5.%6.%7.%8.%9."/>
      <w:lvlJc w:val="left"/>
      <w:pPr>
        <w:ind w:left="28672" w:hanging="1440"/>
      </w:pPr>
    </w:lvl>
  </w:abstractNum>
  <w:abstractNum w:abstractNumId="4" w15:restartNumberingAfterBreak="0">
    <w:nsid w:val="19341581"/>
    <w:multiLevelType w:val="hybridMultilevel"/>
    <w:tmpl w:val="0C2C7402"/>
    <w:lvl w:ilvl="0" w:tplc="800CACC2">
      <w:start w:val="5"/>
      <w:numFmt w:val="lowerLetter"/>
      <w:lvlText w:val="%1)"/>
      <w:lvlJc w:val="left"/>
      <w:pPr>
        <w:tabs>
          <w:tab w:val="num" w:pos="2345"/>
        </w:tabs>
        <w:ind w:left="2345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CB55ED"/>
    <w:multiLevelType w:val="hybridMultilevel"/>
    <w:tmpl w:val="43D48C6A"/>
    <w:lvl w:ilvl="0" w:tplc="8CD2C702">
      <w:start w:val="1"/>
      <w:numFmt w:val="decimal"/>
      <w:lvlText w:val="%1."/>
      <w:lvlJc w:val="left"/>
      <w:pPr>
        <w:ind w:left="3272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60376C"/>
    <w:multiLevelType w:val="multilevel"/>
    <w:tmpl w:val="AE72BB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420"/>
        </w:tabs>
        <w:ind w:left="3420" w:hanging="360"/>
      </w:pPr>
    </w:lvl>
    <w:lvl w:ilvl="2">
      <w:start w:val="1"/>
      <w:numFmt w:val="decimal"/>
      <w:lvlText w:val="%1.%2.%3."/>
      <w:lvlJc w:val="left"/>
      <w:pPr>
        <w:tabs>
          <w:tab w:val="num" w:pos="6570"/>
        </w:tabs>
        <w:ind w:left="6570" w:hanging="720"/>
      </w:pPr>
    </w:lvl>
    <w:lvl w:ilvl="3">
      <w:start w:val="1"/>
      <w:numFmt w:val="decimal"/>
      <w:lvlText w:val="%1.%2.%3.%4."/>
      <w:lvlJc w:val="left"/>
      <w:pPr>
        <w:tabs>
          <w:tab w:val="num" w:pos="9495"/>
        </w:tabs>
        <w:ind w:left="9495" w:hanging="720"/>
      </w:pPr>
    </w:lvl>
    <w:lvl w:ilvl="4">
      <w:start w:val="1"/>
      <w:numFmt w:val="decimal"/>
      <w:lvlText w:val="%1.%2.%3.%4.%5."/>
      <w:lvlJc w:val="left"/>
      <w:pPr>
        <w:tabs>
          <w:tab w:val="num" w:pos="12780"/>
        </w:tabs>
        <w:ind w:left="12780" w:hanging="1080"/>
      </w:pPr>
    </w:lvl>
    <w:lvl w:ilvl="5">
      <w:start w:val="1"/>
      <w:numFmt w:val="decimal"/>
      <w:lvlText w:val="%1.%2.%3.%4.%5.%6."/>
      <w:lvlJc w:val="left"/>
      <w:pPr>
        <w:tabs>
          <w:tab w:val="num" w:pos="15705"/>
        </w:tabs>
        <w:ind w:left="1570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8630"/>
        </w:tabs>
        <w:ind w:left="1863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21915"/>
        </w:tabs>
        <w:ind w:left="21915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24840"/>
        </w:tabs>
        <w:ind w:left="24840" w:hanging="1440"/>
      </w:pPr>
    </w:lvl>
  </w:abstractNum>
  <w:abstractNum w:abstractNumId="7" w15:restartNumberingAfterBreak="0">
    <w:nsid w:val="283D5EC7"/>
    <w:multiLevelType w:val="hybridMultilevel"/>
    <w:tmpl w:val="A4F62132"/>
    <w:lvl w:ilvl="0" w:tplc="FD78722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2EB64765"/>
    <w:multiLevelType w:val="hybridMultilevel"/>
    <w:tmpl w:val="5BE00E0C"/>
    <w:lvl w:ilvl="0" w:tplc="613E24E0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3632"/>
        </w:tabs>
        <w:ind w:left="3632" w:hanging="360"/>
      </w:pPr>
    </w:lvl>
    <w:lvl w:ilvl="2" w:tplc="FFFFFFFF">
      <w:start w:val="1"/>
      <w:numFmt w:val="decimal"/>
      <w:lvlText w:val="%3."/>
      <w:lvlJc w:val="right"/>
      <w:pPr>
        <w:tabs>
          <w:tab w:val="num" w:pos="4352"/>
        </w:tabs>
        <w:ind w:left="4352" w:hanging="180"/>
      </w:pPr>
      <w:rPr>
        <w:rFonts w:ascii="Times New Roman" w:eastAsia="Times New Roman" w:hAnsi="Times New Roman" w:cs="Times New Roman"/>
      </w:rPr>
    </w:lvl>
    <w:lvl w:ilvl="3" w:tplc="27704A70">
      <w:start w:val="4"/>
      <w:numFmt w:val="upperRoman"/>
      <w:lvlText w:val="%4-"/>
      <w:lvlJc w:val="left"/>
      <w:pPr>
        <w:tabs>
          <w:tab w:val="num" w:pos="5432"/>
        </w:tabs>
        <w:ind w:left="5432" w:hanging="72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0A14B7E"/>
    <w:multiLevelType w:val="hybridMultilevel"/>
    <w:tmpl w:val="E1704ABA"/>
    <w:lvl w:ilvl="0" w:tplc="887CA8B6">
      <w:start w:val="1"/>
      <w:numFmt w:val="lowerLetter"/>
      <w:lvlText w:val="%1)"/>
      <w:lvlJc w:val="left"/>
      <w:pPr>
        <w:ind w:left="2345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3211024"/>
    <w:multiLevelType w:val="hybridMultilevel"/>
    <w:tmpl w:val="516ABD50"/>
    <w:lvl w:ilvl="0" w:tplc="F0405BAC">
      <w:start w:val="1"/>
      <w:numFmt w:val="lowerLetter"/>
      <w:lvlText w:val="%1)"/>
      <w:lvlJc w:val="left"/>
      <w:pPr>
        <w:tabs>
          <w:tab w:val="num" w:pos="1050"/>
        </w:tabs>
        <w:ind w:left="105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CEC30EE"/>
    <w:multiLevelType w:val="hybridMultilevel"/>
    <w:tmpl w:val="10386FB6"/>
    <w:lvl w:ilvl="0" w:tplc="A6E63524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4DEC0D0E"/>
    <w:multiLevelType w:val="multilevel"/>
    <w:tmpl w:val="29B0C9E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749" w:hanging="360"/>
      </w:pPr>
    </w:lvl>
    <w:lvl w:ilvl="2">
      <w:start w:val="1"/>
      <w:numFmt w:val="decimal"/>
      <w:lvlText w:val="%1.%2.%3"/>
      <w:lvlJc w:val="left"/>
      <w:pPr>
        <w:ind w:left="7498" w:hanging="720"/>
      </w:pPr>
    </w:lvl>
    <w:lvl w:ilvl="3">
      <w:start w:val="1"/>
      <w:numFmt w:val="decimal"/>
      <w:lvlText w:val="%1.%2.%3.%4"/>
      <w:lvlJc w:val="left"/>
      <w:pPr>
        <w:ind w:left="10887" w:hanging="720"/>
      </w:pPr>
    </w:lvl>
    <w:lvl w:ilvl="4">
      <w:start w:val="1"/>
      <w:numFmt w:val="decimal"/>
      <w:lvlText w:val="%1.%2.%3.%4.%5"/>
      <w:lvlJc w:val="left"/>
      <w:pPr>
        <w:ind w:left="14276" w:hanging="720"/>
      </w:pPr>
    </w:lvl>
    <w:lvl w:ilvl="5">
      <w:start w:val="1"/>
      <w:numFmt w:val="decimal"/>
      <w:lvlText w:val="%1.%2.%3.%4.%5.%6"/>
      <w:lvlJc w:val="left"/>
      <w:pPr>
        <w:ind w:left="18025" w:hanging="1080"/>
      </w:pPr>
    </w:lvl>
    <w:lvl w:ilvl="6">
      <w:start w:val="1"/>
      <w:numFmt w:val="decimal"/>
      <w:lvlText w:val="%1.%2.%3.%4.%5.%6.%7"/>
      <w:lvlJc w:val="left"/>
      <w:pPr>
        <w:ind w:left="21414" w:hanging="1080"/>
      </w:pPr>
    </w:lvl>
    <w:lvl w:ilvl="7">
      <w:start w:val="1"/>
      <w:numFmt w:val="decimal"/>
      <w:lvlText w:val="%1.%2.%3.%4.%5.%6.%7.%8"/>
      <w:lvlJc w:val="left"/>
      <w:pPr>
        <w:ind w:left="25163" w:hanging="1440"/>
      </w:pPr>
    </w:lvl>
    <w:lvl w:ilvl="8">
      <w:start w:val="1"/>
      <w:numFmt w:val="decimal"/>
      <w:lvlText w:val="%1.%2.%3.%4.%5.%6.%7.%8.%9"/>
      <w:lvlJc w:val="left"/>
      <w:pPr>
        <w:ind w:left="28552" w:hanging="1440"/>
      </w:pPr>
    </w:lvl>
  </w:abstractNum>
  <w:abstractNum w:abstractNumId="13" w15:restartNumberingAfterBreak="0">
    <w:nsid w:val="5A0C420B"/>
    <w:multiLevelType w:val="singleLevel"/>
    <w:tmpl w:val="CF4E609A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</w:lvl>
  </w:abstractNum>
  <w:abstractNum w:abstractNumId="14" w15:restartNumberingAfterBreak="0">
    <w:nsid w:val="5CE575B8"/>
    <w:multiLevelType w:val="hybridMultilevel"/>
    <w:tmpl w:val="984C47EA"/>
    <w:lvl w:ilvl="0" w:tplc="E848AADE">
      <w:start w:val="1"/>
      <w:numFmt w:val="upperRoman"/>
      <w:lvlText w:val="%1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5" w15:restartNumberingAfterBreak="0">
    <w:nsid w:val="69256D85"/>
    <w:multiLevelType w:val="multilevel"/>
    <w:tmpl w:val="81A897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3764" w:hanging="360"/>
      </w:pPr>
    </w:lvl>
    <w:lvl w:ilvl="2">
      <w:start w:val="1"/>
      <w:numFmt w:val="decimal"/>
      <w:lvlText w:val="%1.%2.%3."/>
      <w:lvlJc w:val="left"/>
      <w:pPr>
        <w:ind w:left="7528" w:hanging="720"/>
      </w:pPr>
    </w:lvl>
    <w:lvl w:ilvl="3">
      <w:start w:val="1"/>
      <w:numFmt w:val="decimal"/>
      <w:lvlText w:val="%1.%2.%3.%4."/>
      <w:lvlJc w:val="left"/>
      <w:pPr>
        <w:ind w:left="10932" w:hanging="720"/>
      </w:pPr>
    </w:lvl>
    <w:lvl w:ilvl="4">
      <w:start w:val="1"/>
      <w:numFmt w:val="decimal"/>
      <w:lvlText w:val="%1.%2.%3.%4.%5."/>
      <w:lvlJc w:val="left"/>
      <w:pPr>
        <w:ind w:left="14696" w:hanging="1080"/>
      </w:pPr>
    </w:lvl>
    <w:lvl w:ilvl="5">
      <w:start w:val="1"/>
      <w:numFmt w:val="decimal"/>
      <w:lvlText w:val="%1.%2.%3.%4.%5.%6."/>
      <w:lvlJc w:val="left"/>
      <w:pPr>
        <w:ind w:left="18100" w:hanging="1080"/>
      </w:pPr>
    </w:lvl>
    <w:lvl w:ilvl="6">
      <w:start w:val="1"/>
      <w:numFmt w:val="decimal"/>
      <w:lvlText w:val="%1.%2.%3.%4.%5.%6.%7."/>
      <w:lvlJc w:val="left"/>
      <w:pPr>
        <w:ind w:left="21504" w:hanging="1080"/>
      </w:pPr>
    </w:lvl>
    <w:lvl w:ilvl="7">
      <w:start w:val="1"/>
      <w:numFmt w:val="decimal"/>
      <w:lvlText w:val="%1.%2.%3.%4.%5.%6.%7.%8."/>
      <w:lvlJc w:val="left"/>
      <w:pPr>
        <w:ind w:left="25268" w:hanging="1440"/>
      </w:pPr>
    </w:lvl>
    <w:lvl w:ilvl="8">
      <w:start w:val="1"/>
      <w:numFmt w:val="decimal"/>
      <w:lvlText w:val="%1.%2.%3.%4.%5.%6.%7.%8.%9."/>
      <w:lvlJc w:val="left"/>
      <w:pPr>
        <w:ind w:left="28672" w:hanging="1440"/>
      </w:pPr>
    </w:lvl>
  </w:abstractNum>
  <w:abstractNum w:abstractNumId="16" w15:restartNumberingAfterBreak="0">
    <w:nsid w:val="69407BDE"/>
    <w:multiLevelType w:val="hybridMultilevel"/>
    <w:tmpl w:val="A3407F0E"/>
    <w:lvl w:ilvl="0" w:tplc="2D02F40A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6D5701EC"/>
    <w:multiLevelType w:val="hybridMultilevel"/>
    <w:tmpl w:val="3AECDCD8"/>
    <w:lvl w:ilvl="0" w:tplc="E0CEF2A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73FD0840"/>
    <w:multiLevelType w:val="hybridMultilevel"/>
    <w:tmpl w:val="8214C55E"/>
    <w:lvl w:ilvl="0" w:tplc="21EE2242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79657AAD"/>
    <w:multiLevelType w:val="singleLevel"/>
    <w:tmpl w:val="6ADCFAB2"/>
    <w:lvl w:ilvl="0">
      <w:start w:val="1"/>
      <w:numFmt w:val="lowerLetter"/>
      <w:lvlText w:val="%1)"/>
      <w:lvlJc w:val="left"/>
      <w:pPr>
        <w:tabs>
          <w:tab w:val="num" w:pos="2487"/>
        </w:tabs>
        <w:ind w:left="2487" w:hanging="360"/>
      </w:pPr>
      <w:rPr>
        <w:rFonts w:ascii="Times New Roman" w:eastAsia="Times New Roman" w:hAnsi="Times New Roman" w:cs="Times New Roman"/>
      </w:rPr>
    </w:lvl>
  </w:abstractNum>
  <w:abstractNum w:abstractNumId="20" w15:restartNumberingAfterBreak="0">
    <w:nsid w:val="7AD479A2"/>
    <w:multiLevelType w:val="hybridMultilevel"/>
    <w:tmpl w:val="5DE6C306"/>
    <w:lvl w:ilvl="0" w:tplc="33E675F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C36D53"/>
    <w:multiLevelType w:val="multilevel"/>
    <w:tmpl w:val="C70EE8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472" w:hanging="360"/>
      </w:pPr>
    </w:lvl>
    <w:lvl w:ilvl="2">
      <w:start w:val="1"/>
      <w:numFmt w:val="decimal"/>
      <w:lvlText w:val="%1.%2.%3."/>
      <w:lvlJc w:val="left"/>
      <w:pPr>
        <w:ind w:left="6944" w:hanging="720"/>
      </w:pPr>
    </w:lvl>
    <w:lvl w:ilvl="3">
      <w:start w:val="1"/>
      <w:numFmt w:val="decimal"/>
      <w:lvlText w:val="%1.%2.%3.%4."/>
      <w:lvlJc w:val="left"/>
      <w:pPr>
        <w:ind w:left="10056" w:hanging="720"/>
      </w:pPr>
    </w:lvl>
    <w:lvl w:ilvl="4">
      <w:start w:val="1"/>
      <w:numFmt w:val="decimal"/>
      <w:lvlText w:val="%1.%2.%3.%4.%5."/>
      <w:lvlJc w:val="left"/>
      <w:pPr>
        <w:ind w:left="13528" w:hanging="1080"/>
      </w:pPr>
    </w:lvl>
    <w:lvl w:ilvl="5">
      <w:start w:val="1"/>
      <w:numFmt w:val="decimal"/>
      <w:lvlText w:val="%1.%2.%3.%4.%5.%6."/>
      <w:lvlJc w:val="left"/>
      <w:pPr>
        <w:ind w:left="16640" w:hanging="1080"/>
      </w:pPr>
    </w:lvl>
    <w:lvl w:ilvl="6">
      <w:start w:val="1"/>
      <w:numFmt w:val="decimal"/>
      <w:lvlText w:val="%1.%2.%3.%4.%5.%6.%7."/>
      <w:lvlJc w:val="left"/>
      <w:pPr>
        <w:ind w:left="19752" w:hanging="1080"/>
      </w:pPr>
    </w:lvl>
    <w:lvl w:ilvl="7">
      <w:start w:val="1"/>
      <w:numFmt w:val="decimal"/>
      <w:lvlText w:val="%1.%2.%3.%4.%5.%6.%7.%8."/>
      <w:lvlJc w:val="left"/>
      <w:pPr>
        <w:ind w:left="23224" w:hanging="1440"/>
      </w:pPr>
    </w:lvl>
    <w:lvl w:ilvl="8">
      <w:start w:val="1"/>
      <w:numFmt w:val="decimal"/>
      <w:lvlText w:val="%1.%2.%3.%4.%5.%6.%7.%8.%9."/>
      <w:lvlJc w:val="left"/>
      <w:pPr>
        <w:ind w:left="26336" w:hanging="1440"/>
      </w:pPr>
    </w:lvl>
  </w:abstractNum>
  <w:num w:numId="1">
    <w:abstractNumId w:val="19"/>
  </w:num>
  <w:num w:numId="2">
    <w:abstractNumId w:val="19"/>
    <w:lvlOverride w:ilvl="0">
      <w:startOverride w:val="1"/>
    </w:lvlOverride>
  </w:num>
  <w:num w:numId="3">
    <w:abstractNumId w:val="9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4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</w:num>
  <w:num w:numId="24">
    <w:abstractNumId w:val="13"/>
    <w:lvlOverride w:ilvl="0">
      <w:startOverride w:val="1"/>
    </w:lvlOverride>
  </w:num>
  <w:num w:numId="25">
    <w:abstractNumId w:val="15"/>
  </w:num>
  <w:num w:numId="26">
    <w:abstractNumId w:val="14"/>
  </w:num>
  <w:num w:numId="27">
    <w:abstractNumId w:val="16"/>
  </w:num>
  <w:num w:numId="28">
    <w:abstractNumId w:val="17"/>
  </w:num>
  <w:num w:numId="29">
    <w:abstractNumId w:val="2"/>
  </w:num>
  <w:num w:numId="30">
    <w:abstractNumId w:val="0"/>
  </w:num>
  <w:num w:numId="31">
    <w:abstractNumId w:val="7"/>
  </w:num>
  <w:num w:numId="32">
    <w:abstractNumId w:val="20"/>
  </w:num>
  <w:num w:numId="33">
    <w:abstractNumId w:val="11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D7C"/>
    <w:rsid w:val="00001AE8"/>
    <w:rsid w:val="00002BFC"/>
    <w:rsid w:val="00005F6C"/>
    <w:rsid w:val="00006C5E"/>
    <w:rsid w:val="0001263C"/>
    <w:rsid w:val="00014A3B"/>
    <w:rsid w:val="000150CB"/>
    <w:rsid w:val="00023024"/>
    <w:rsid w:val="000337BC"/>
    <w:rsid w:val="00036FE6"/>
    <w:rsid w:val="000439EC"/>
    <w:rsid w:val="0004670E"/>
    <w:rsid w:val="00055C10"/>
    <w:rsid w:val="00061E5C"/>
    <w:rsid w:val="00072C19"/>
    <w:rsid w:val="000750BB"/>
    <w:rsid w:val="000779DB"/>
    <w:rsid w:val="000812E1"/>
    <w:rsid w:val="0009485F"/>
    <w:rsid w:val="000C3B6F"/>
    <w:rsid w:val="000C5814"/>
    <w:rsid w:val="000C64D9"/>
    <w:rsid w:val="000C66B1"/>
    <w:rsid w:val="000D25FB"/>
    <w:rsid w:val="000D3C31"/>
    <w:rsid w:val="000D6014"/>
    <w:rsid w:val="000E052E"/>
    <w:rsid w:val="000E1E69"/>
    <w:rsid w:val="000E2F09"/>
    <w:rsid w:val="000E3149"/>
    <w:rsid w:val="000E6C31"/>
    <w:rsid w:val="000E7A3E"/>
    <w:rsid w:val="000E7D79"/>
    <w:rsid w:val="000F1A4A"/>
    <w:rsid w:val="000F3F7E"/>
    <w:rsid w:val="000F584A"/>
    <w:rsid w:val="000F6261"/>
    <w:rsid w:val="000F7737"/>
    <w:rsid w:val="00106EA2"/>
    <w:rsid w:val="00111B5F"/>
    <w:rsid w:val="00117E8A"/>
    <w:rsid w:val="00120EAE"/>
    <w:rsid w:val="0012103D"/>
    <w:rsid w:val="00131B02"/>
    <w:rsid w:val="00133951"/>
    <w:rsid w:val="00134FE0"/>
    <w:rsid w:val="001451AA"/>
    <w:rsid w:val="0014646E"/>
    <w:rsid w:val="00146EA3"/>
    <w:rsid w:val="001605CC"/>
    <w:rsid w:val="00162C9D"/>
    <w:rsid w:val="00173A2F"/>
    <w:rsid w:val="00185BE8"/>
    <w:rsid w:val="0018703F"/>
    <w:rsid w:val="001872C7"/>
    <w:rsid w:val="00190C0F"/>
    <w:rsid w:val="00191809"/>
    <w:rsid w:val="00191AF1"/>
    <w:rsid w:val="00191E34"/>
    <w:rsid w:val="001A13D6"/>
    <w:rsid w:val="001A2EB4"/>
    <w:rsid w:val="001A3B51"/>
    <w:rsid w:val="001A6483"/>
    <w:rsid w:val="001B2909"/>
    <w:rsid w:val="001B3AB5"/>
    <w:rsid w:val="001C431E"/>
    <w:rsid w:val="001C4E6B"/>
    <w:rsid w:val="001C5F4A"/>
    <w:rsid w:val="001D1B9A"/>
    <w:rsid w:val="001D4006"/>
    <w:rsid w:val="001D5E9E"/>
    <w:rsid w:val="001D79B7"/>
    <w:rsid w:val="001E376D"/>
    <w:rsid w:val="001E3966"/>
    <w:rsid w:val="001F5E1A"/>
    <w:rsid w:val="001F6025"/>
    <w:rsid w:val="00214704"/>
    <w:rsid w:val="00231E83"/>
    <w:rsid w:val="00242213"/>
    <w:rsid w:val="00254A23"/>
    <w:rsid w:val="00255563"/>
    <w:rsid w:val="00255FEF"/>
    <w:rsid w:val="002575A3"/>
    <w:rsid w:val="00260A54"/>
    <w:rsid w:val="00265A14"/>
    <w:rsid w:val="00266943"/>
    <w:rsid w:val="002672CF"/>
    <w:rsid w:val="0027371A"/>
    <w:rsid w:val="002774D0"/>
    <w:rsid w:val="0028284C"/>
    <w:rsid w:val="00282A5B"/>
    <w:rsid w:val="002841B2"/>
    <w:rsid w:val="0028712F"/>
    <w:rsid w:val="00291E56"/>
    <w:rsid w:val="002A0353"/>
    <w:rsid w:val="002A2985"/>
    <w:rsid w:val="002A304E"/>
    <w:rsid w:val="002A36F9"/>
    <w:rsid w:val="002B1E08"/>
    <w:rsid w:val="002B223C"/>
    <w:rsid w:val="002B7776"/>
    <w:rsid w:val="002C7538"/>
    <w:rsid w:val="002D0F0C"/>
    <w:rsid w:val="002D1CB8"/>
    <w:rsid w:val="002D4BDA"/>
    <w:rsid w:val="002E00E0"/>
    <w:rsid w:val="002E47EB"/>
    <w:rsid w:val="002E7278"/>
    <w:rsid w:val="002F426C"/>
    <w:rsid w:val="002F570D"/>
    <w:rsid w:val="003017C3"/>
    <w:rsid w:val="00313166"/>
    <w:rsid w:val="0031500F"/>
    <w:rsid w:val="00316A65"/>
    <w:rsid w:val="00320FEE"/>
    <w:rsid w:val="00326A1C"/>
    <w:rsid w:val="0032799D"/>
    <w:rsid w:val="00351790"/>
    <w:rsid w:val="00352B6D"/>
    <w:rsid w:val="00352D6A"/>
    <w:rsid w:val="003757E5"/>
    <w:rsid w:val="00380ADE"/>
    <w:rsid w:val="00387981"/>
    <w:rsid w:val="00392231"/>
    <w:rsid w:val="00395929"/>
    <w:rsid w:val="003A084C"/>
    <w:rsid w:val="003A499E"/>
    <w:rsid w:val="003A6161"/>
    <w:rsid w:val="003A6A0D"/>
    <w:rsid w:val="003B2A44"/>
    <w:rsid w:val="003C2187"/>
    <w:rsid w:val="003C2CD7"/>
    <w:rsid w:val="003C4898"/>
    <w:rsid w:val="003D4257"/>
    <w:rsid w:val="003E283E"/>
    <w:rsid w:val="003E40B9"/>
    <w:rsid w:val="003E5EFF"/>
    <w:rsid w:val="003F02B2"/>
    <w:rsid w:val="003F2184"/>
    <w:rsid w:val="003F32D1"/>
    <w:rsid w:val="0040092D"/>
    <w:rsid w:val="00400C87"/>
    <w:rsid w:val="00401DE1"/>
    <w:rsid w:val="00405552"/>
    <w:rsid w:val="00406525"/>
    <w:rsid w:val="00424704"/>
    <w:rsid w:val="004250AD"/>
    <w:rsid w:val="004303A3"/>
    <w:rsid w:val="00437862"/>
    <w:rsid w:val="004401A0"/>
    <w:rsid w:val="00442E7D"/>
    <w:rsid w:val="0044494D"/>
    <w:rsid w:val="004556DB"/>
    <w:rsid w:val="004557E7"/>
    <w:rsid w:val="00455F84"/>
    <w:rsid w:val="00462CE6"/>
    <w:rsid w:val="004659A7"/>
    <w:rsid w:val="00472909"/>
    <w:rsid w:val="004735A9"/>
    <w:rsid w:val="00483282"/>
    <w:rsid w:val="004851CD"/>
    <w:rsid w:val="004907A3"/>
    <w:rsid w:val="004910F5"/>
    <w:rsid w:val="0049624C"/>
    <w:rsid w:val="004A0BC3"/>
    <w:rsid w:val="004A194F"/>
    <w:rsid w:val="004A1EEE"/>
    <w:rsid w:val="004A32AB"/>
    <w:rsid w:val="004A6B16"/>
    <w:rsid w:val="004B3706"/>
    <w:rsid w:val="004B4A69"/>
    <w:rsid w:val="004C15D6"/>
    <w:rsid w:val="004C3AF6"/>
    <w:rsid w:val="004C41F4"/>
    <w:rsid w:val="004C473D"/>
    <w:rsid w:val="004D428E"/>
    <w:rsid w:val="004E1EB1"/>
    <w:rsid w:val="004E4116"/>
    <w:rsid w:val="004E7353"/>
    <w:rsid w:val="004F61AC"/>
    <w:rsid w:val="00501101"/>
    <w:rsid w:val="005011D7"/>
    <w:rsid w:val="005044CC"/>
    <w:rsid w:val="005059C3"/>
    <w:rsid w:val="00515C26"/>
    <w:rsid w:val="005209C3"/>
    <w:rsid w:val="00521517"/>
    <w:rsid w:val="00541C24"/>
    <w:rsid w:val="005500D6"/>
    <w:rsid w:val="0055181E"/>
    <w:rsid w:val="0055490A"/>
    <w:rsid w:val="00554D37"/>
    <w:rsid w:val="005606E8"/>
    <w:rsid w:val="00570109"/>
    <w:rsid w:val="00571BD2"/>
    <w:rsid w:val="00571E54"/>
    <w:rsid w:val="005727A9"/>
    <w:rsid w:val="0057378D"/>
    <w:rsid w:val="00576AEA"/>
    <w:rsid w:val="00580E04"/>
    <w:rsid w:val="0059339A"/>
    <w:rsid w:val="00596125"/>
    <w:rsid w:val="00597B07"/>
    <w:rsid w:val="005A0B1C"/>
    <w:rsid w:val="005A7D91"/>
    <w:rsid w:val="005B02F2"/>
    <w:rsid w:val="005B1CF5"/>
    <w:rsid w:val="005B4853"/>
    <w:rsid w:val="005B71BE"/>
    <w:rsid w:val="005C1360"/>
    <w:rsid w:val="005C21EC"/>
    <w:rsid w:val="005C4A1E"/>
    <w:rsid w:val="005C586F"/>
    <w:rsid w:val="005C7342"/>
    <w:rsid w:val="005D368F"/>
    <w:rsid w:val="005D5348"/>
    <w:rsid w:val="005D6228"/>
    <w:rsid w:val="005E2757"/>
    <w:rsid w:val="005E5358"/>
    <w:rsid w:val="005F4BDA"/>
    <w:rsid w:val="005F4CD3"/>
    <w:rsid w:val="005F618C"/>
    <w:rsid w:val="005F7324"/>
    <w:rsid w:val="00603BDB"/>
    <w:rsid w:val="00604913"/>
    <w:rsid w:val="00611AFC"/>
    <w:rsid w:val="006135A4"/>
    <w:rsid w:val="00616D08"/>
    <w:rsid w:val="00620C0F"/>
    <w:rsid w:val="00622417"/>
    <w:rsid w:val="00622A1C"/>
    <w:rsid w:val="006237F2"/>
    <w:rsid w:val="00625B7A"/>
    <w:rsid w:val="00626A20"/>
    <w:rsid w:val="00626A2D"/>
    <w:rsid w:val="006338C9"/>
    <w:rsid w:val="00634B01"/>
    <w:rsid w:val="0063655F"/>
    <w:rsid w:val="00642586"/>
    <w:rsid w:val="0064258D"/>
    <w:rsid w:val="006426BA"/>
    <w:rsid w:val="00645767"/>
    <w:rsid w:val="00654C63"/>
    <w:rsid w:val="006746B9"/>
    <w:rsid w:val="00676C38"/>
    <w:rsid w:val="006810FF"/>
    <w:rsid w:val="00682BE5"/>
    <w:rsid w:val="00683F9E"/>
    <w:rsid w:val="00686275"/>
    <w:rsid w:val="00686893"/>
    <w:rsid w:val="00691BFD"/>
    <w:rsid w:val="00693B95"/>
    <w:rsid w:val="00694FA5"/>
    <w:rsid w:val="00697CA8"/>
    <w:rsid w:val="006A3C2D"/>
    <w:rsid w:val="006A4323"/>
    <w:rsid w:val="006A4BF7"/>
    <w:rsid w:val="006A70A6"/>
    <w:rsid w:val="006B4B2B"/>
    <w:rsid w:val="006B68E6"/>
    <w:rsid w:val="006B6B4B"/>
    <w:rsid w:val="006B77EA"/>
    <w:rsid w:val="006C302C"/>
    <w:rsid w:val="006C49C8"/>
    <w:rsid w:val="006C666E"/>
    <w:rsid w:val="006D06A8"/>
    <w:rsid w:val="006D37A0"/>
    <w:rsid w:val="006D6946"/>
    <w:rsid w:val="006D7542"/>
    <w:rsid w:val="006E03AC"/>
    <w:rsid w:val="006E2658"/>
    <w:rsid w:val="006E2C22"/>
    <w:rsid w:val="006E4486"/>
    <w:rsid w:val="006E4CF6"/>
    <w:rsid w:val="006E6A7D"/>
    <w:rsid w:val="006E7B3E"/>
    <w:rsid w:val="006F28A7"/>
    <w:rsid w:val="006F79E7"/>
    <w:rsid w:val="00705678"/>
    <w:rsid w:val="00705A36"/>
    <w:rsid w:val="007064B0"/>
    <w:rsid w:val="00707E02"/>
    <w:rsid w:val="0071121A"/>
    <w:rsid w:val="0071249A"/>
    <w:rsid w:val="00713156"/>
    <w:rsid w:val="00726EAA"/>
    <w:rsid w:val="007372A8"/>
    <w:rsid w:val="00737315"/>
    <w:rsid w:val="00741424"/>
    <w:rsid w:val="0074232B"/>
    <w:rsid w:val="00743C85"/>
    <w:rsid w:val="007459E8"/>
    <w:rsid w:val="00745A04"/>
    <w:rsid w:val="00750D7C"/>
    <w:rsid w:val="00753D28"/>
    <w:rsid w:val="00760450"/>
    <w:rsid w:val="00762026"/>
    <w:rsid w:val="00774985"/>
    <w:rsid w:val="00780D69"/>
    <w:rsid w:val="0078200E"/>
    <w:rsid w:val="00795C19"/>
    <w:rsid w:val="00796EB2"/>
    <w:rsid w:val="007971CF"/>
    <w:rsid w:val="00797490"/>
    <w:rsid w:val="007A0968"/>
    <w:rsid w:val="007A2540"/>
    <w:rsid w:val="007A6B50"/>
    <w:rsid w:val="007B2A41"/>
    <w:rsid w:val="007B4803"/>
    <w:rsid w:val="007B5ED6"/>
    <w:rsid w:val="007C21CD"/>
    <w:rsid w:val="007C2D7D"/>
    <w:rsid w:val="007C3B9B"/>
    <w:rsid w:val="007C68DA"/>
    <w:rsid w:val="007D02BC"/>
    <w:rsid w:val="007D3EA2"/>
    <w:rsid w:val="007D54E5"/>
    <w:rsid w:val="007D727C"/>
    <w:rsid w:val="007E201B"/>
    <w:rsid w:val="007E2A43"/>
    <w:rsid w:val="007E5AFC"/>
    <w:rsid w:val="007E5DE2"/>
    <w:rsid w:val="007E6667"/>
    <w:rsid w:val="007F3EF5"/>
    <w:rsid w:val="007F5EB2"/>
    <w:rsid w:val="007F6C3E"/>
    <w:rsid w:val="0080139E"/>
    <w:rsid w:val="00801681"/>
    <w:rsid w:val="00806100"/>
    <w:rsid w:val="00811508"/>
    <w:rsid w:val="00822A8E"/>
    <w:rsid w:val="008258ED"/>
    <w:rsid w:val="0082704A"/>
    <w:rsid w:val="008277C6"/>
    <w:rsid w:val="008344F8"/>
    <w:rsid w:val="0083592E"/>
    <w:rsid w:val="00837323"/>
    <w:rsid w:val="00843895"/>
    <w:rsid w:val="0085170E"/>
    <w:rsid w:val="0085342F"/>
    <w:rsid w:val="008543B3"/>
    <w:rsid w:val="0085670C"/>
    <w:rsid w:val="008605EE"/>
    <w:rsid w:val="00860C47"/>
    <w:rsid w:val="008709D8"/>
    <w:rsid w:val="00873F66"/>
    <w:rsid w:val="00877A45"/>
    <w:rsid w:val="00880910"/>
    <w:rsid w:val="00880931"/>
    <w:rsid w:val="00880B7A"/>
    <w:rsid w:val="008814E2"/>
    <w:rsid w:val="008830F1"/>
    <w:rsid w:val="00883315"/>
    <w:rsid w:val="00884BDE"/>
    <w:rsid w:val="008A1023"/>
    <w:rsid w:val="008A228F"/>
    <w:rsid w:val="008A2B91"/>
    <w:rsid w:val="008A5082"/>
    <w:rsid w:val="008B2B28"/>
    <w:rsid w:val="008B68C5"/>
    <w:rsid w:val="008C21FC"/>
    <w:rsid w:val="008C5B5A"/>
    <w:rsid w:val="008C64CA"/>
    <w:rsid w:val="008C6C98"/>
    <w:rsid w:val="008D566F"/>
    <w:rsid w:val="008E2C2A"/>
    <w:rsid w:val="008E6220"/>
    <w:rsid w:val="008E7BFB"/>
    <w:rsid w:val="008F6BAF"/>
    <w:rsid w:val="00905BA5"/>
    <w:rsid w:val="00906715"/>
    <w:rsid w:val="0091051E"/>
    <w:rsid w:val="009148EA"/>
    <w:rsid w:val="009152B7"/>
    <w:rsid w:val="00925632"/>
    <w:rsid w:val="00931057"/>
    <w:rsid w:val="00931F5D"/>
    <w:rsid w:val="009362F4"/>
    <w:rsid w:val="00940E82"/>
    <w:rsid w:val="009420C4"/>
    <w:rsid w:val="009436AC"/>
    <w:rsid w:val="00946107"/>
    <w:rsid w:val="0095207E"/>
    <w:rsid w:val="00953D5A"/>
    <w:rsid w:val="00956646"/>
    <w:rsid w:val="00962DFA"/>
    <w:rsid w:val="00963ACD"/>
    <w:rsid w:val="009642C1"/>
    <w:rsid w:val="0097095B"/>
    <w:rsid w:val="00971C07"/>
    <w:rsid w:val="00972DF8"/>
    <w:rsid w:val="00975DE2"/>
    <w:rsid w:val="00983152"/>
    <w:rsid w:val="009855BC"/>
    <w:rsid w:val="009871B3"/>
    <w:rsid w:val="0098729F"/>
    <w:rsid w:val="009921BA"/>
    <w:rsid w:val="009A53A7"/>
    <w:rsid w:val="009B0A7C"/>
    <w:rsid w:val="009B42B8"/>
    <w:rsid w:val="009C7502"/>
    <w:rsid w:val="009D3386"/>
    <w:rsid w:val="009E20BF"/>
    <w:rsid w:val="009E24A1"/>
    <w:rsid w:val="009E5001"/>
    <w:rsid w:val="009F08F6"/>
    <w:rsid w:val="009F21BA"/>
    <w:rsid w:val="009F29CF"/>
    <w:rsid w:val="009F5B45"/>
    <w:rsid w:val="009F6AFE"/>
    <w:rsid w:val="00A014C4"/>
    <w:rsid w:val="00A030E9"/>
    <w:rsid w:val="00A048B6"/>
    <w:rsid w:val="00A07A87"/>
    <w:rsid w:val="00A12415"/>
    <w:rsid w:val="00A12F14"/>
    <w:rsid w:val="00A16D19"/>
    <w:rsid w:val="00A17D30"/>
    <w:rsid w:val="00A214BF"/>
    <w:rsid w:val="00A21C7D"/>
    <w:rsid w:val="00A23090"/>
    <w:rsid w:val="00A2390F"/>
    <w:rsid w:val="00A3103D"/>
    <w:rsid w:val="00A330D8"/>
    <w:rsid w:val="00A3313D"/>
    <w:rsid w:val="00A36168"/>
    <w:rsid w:val="00A571BC"/>
    <w:rsid w:val="00A608C4"/>
    <w:rsid w:val="00A61431"/>
    <w:rsid w:val="00A629D2"/>
    <w:rsid w:val="00A6695F"/>
    <w:rsid w:val="00A669F8"/>
    <w:rsid w:val="00A8053E"/>
    <w:rsid w:val="00A81511"/>
    <w:rsid w:val="00A84A2B"/>
    <w:rsid w:val="00A91504"/>
    <w:rsid w:val="00AA0A4E"/>
    <w:rsid w:val="00AA221B"/>
    <w:rsid w:val="00AA4D3A"/>
    <w:rsid w:val="00AB189B"/>
    <w:rsid w:val="00AB58F1"/>
    <w:rsid w:val="00AC0576"/>
    <w:rsid w:val="00AC2072"/>
    <w:rsid w:val="00AC28CD"/>
    <w:rsid w:val="00AC2CEE"/>
    <w:rsid w:val="00AF43E5"/>
    <w:rsid w:val="00AF4881"/>
    <w:rsid w:val="00AF502C"/>
    <w:rsid w:val="00AF7A5E"/>
    <w:rsid w:val="00B02681"/>
    <w:rsid w:val="00B05F37"/>
    <w:rsid w:val="00B07EB5"/>
    <w:rsid w:val="00B232BB"/>
    <w:rsid w:val="00B232F6"/>
    <w:rsid w:val="00B25678"/>
    <w:rsid w:val="00B310F1"/>
    <w:rsid w:val="00B379EE"/>
    <w:rsid w:val="00B40333"/>
    <w:rsid w:val="00B414E2"/>
    <w:rsid w:val="00B504CB"/>
    <w:rsid w:val="00B544CB"/>
    <w:rsid w:val="00B54DB7"/>
    <w:rsid w:val="00B64AE1"/>
    <w:rsid w:val="00B80346"/>
    <w:rsid w:val="00B836DC"/>
    <w:rsid w:val="00B90AAB"/>
    <w:rsid w:val="00B94FA8"/>
    <w:rsid w:val="00B95CF2"/>
    <w:rsid w:val="00B96258"/>
    <w:rsid w:val="00BA7922"/>
    <w:rsid w:val="00BB0066"/>
    <w:rsid w:val="00BB226F"/>
    <w:rsid w:val="00BC0264"/>
    <w:rsid w:val="00BC70D8"/>
    <w:rsid w:val="00BD2BE2"/>
    <w:rsid w:val="00BD463A"/>
    <w:rsid w:val="00BD5D30"/>
    <w:rsid w:val="00BD7A0D"/>
    <w:rsid w:val="00BE0355"/>
    <w:rsid w:val="00BF018B"/>
    <w:rsid w:val="00C009DE"/>
    <w:rsid w:val="00C052DE"/>
    <w:rsid w:val="00C12BC1"/>
    <w:rsid w:val="00C14F90"/>
    <w:rsid w:val="00C153C7"/>
    <w:rsid w:val="00C15420"/>
    <w:rsid w:val="00C33380"/>
    <w:rsid w:val="00C41D8E"/>
    <w:rsid w:val="00C51463"/>
    <w:rsid w:val="00C52157"/>
    <w:rsid w:val="00C52F4F"/>
    <w:rsid w:val="00C53B91"/>
    <w:rsid w:val="00C57350"/>
    <w:rsid w:val="00C61E0C"/>
    <w:rsid w:val="00C7067F"/>
    <w:rsid w:val="00C73BCC"/>
    <w:rsid w:val="00C743E6"/>
    <w:rsid w:val="00C74FEA"/>
    <w:rsid w:val="00C85E68"/>
    <w:rsid w:val="00C87914"/>
    <w:rsid w:val="00C914C3"/>
    <w:rsid w:val="00C91FEA"/>
    <w:rsid w:val="00C9324E"/>
    <w:rsid w:val="00C9342F"/>
    <w:rsid w:val="00C94C93"/>
    <w:rsid w:val="00C9755D"/>
    <w:rsid w:val="00CA2F95"/>
    <w:rsid w:val="00CA34FF"/>
    <w:rsid w:val="00CA6A42"/>
    <w:rsid w:val="00CC0026"/>
    <w:rsid w:val="00CC368F"/>
    <w:rsid w:val="00CD01A1"/>
    <w:rsid w:val="00CD359A"/>
    <w:rsid w:val="00CD4681"/>
    <w:rsid w:val="00CE07B2"/>
    <w:rsid w:val="00CE6CEE"/>
    <w:rsid w:val="00CE7AB2"/>
    <w:rsid w:val="00CE7D8A"/>
    <w:rsid w:val="00CF0DE5"/>
    <w:rsid w:val="00CF2044"/>
    <w:rsid w:val="00CF2F39"/>
    <w:rsid w:val="00CF40CC"/>
    <w:rsid w:val="00CF46CA"/>
    <w:rsid w:val="00CF7AFA"/>
    <w:rsid w:val="00D00658"/>
    <w:rsid w:val="00D04482"/>
    <w:rsid w:val="00D07CED"/>
    <w:rsid w:val="00D11411"/>
    <w:rsid w:val="00D15A48"/>
    <w:rsid w:val="00D25489"/>
    <w:rsid w:val="00D26022"/>
    <w:rsid w:val="00D261A1"/>
    <w:rsid w:val="00D33127"/>
    <w:rsid w:val="00D33865"/>
    <w:rsid w:val="00D348FE"/>
    <w:rsid w:val="00D34F49"/>
    <w:rsid w:val="00D374E0"/>
    <w:rsid w:val="00D4247D"/>
    <w:rsid w:val="00D478B4"/>
    <w:rsid w:val="00D53103"/>
    <w:rsid w:val="00D66B77"/>
    <w:rsid w:val="00D70B53"/>
    <w:rsid w:val="00D743A7"/>
    <w:rsid w:val="00D763C8"/>
    <w:rsid w:val="00D7678E"/>
    <w:rsid w:val="00D77339"/>
    <w:rsid w:val="00D7783E"/>
    <w:rsid w:val="00D840FB"/>
    <w:rsid w:val="00D84A1C"/>
    <w:rsid w:val="00D85208"/>
    <w:rsid w:val="00D90964"/>
    <w:rsid w:val="00D918CD"/>
    <w:rsid w:val="00D93E18"/>
    <w:rsid w:val="00DB09B9"/>
    <w:rsid w:val="00DB35B8"/>
    <w:rsid w:val="00DB746A"/>
    <w:rsid w:val="00DC2DD6"/>
    <w:rsid w:val="00DD2795"/>
    <w:rsid w:val="00DD2F59"/>
    <w:rsid w:val="00DD4792"/>
    <w:rsid w:val="00DE4960"/>
    <w:rsid w:val="00DF56CE"/>
    <w:rsid w:val="00DF57BB"/>
    <w:rsid w:val="00DF621D"/>
    <w:rsid w:val="00DF7135"/>
    <w:rsid w:val="00E01564"/>
    <w:rsid w:val="00E0647F"/>
    <w:rsid w:val="00E165EF"/>
    <w:rsid w:val="00E22BD7"/>
    <w:rsid w:val="00E24A9D"/>
    <w:rsid w:val="00E30B68"/>
    <w:rsid w:val="00E31324"/>
    <w:rsid w:val="00E33648"/>
    <w:rsid w:val="00E4274F"/>
    <w:rsid w:val="00E44546"/>
    <w:rsid w:val="00E52C93"/>
    <w:rsid w:val="00E53E01"/>
    <w:rsid w:val="00E562BD"/>
    <w:rsid w:val="00E60826"/>
    <w:rsid w:val="00E65235"/>
    <w:rsid w:val="00E70188"/>
    <w:rsid w:val="00E76F07"/>
    <w:rsid w:val="00E813E3"/>
    <w:rsid w:val="00E81A7E"/>
    <w:rsid w:val="00E928C3"/>
    <w:rsid w:val="00EB1C7A"/>
    <w:rsid w:val="00EB2CAB"/>
    <w:rsid w:val="00EB5436"/>
    <w:rsid w:val="00EB72F7"/>
    <w:rsid w:val="00EB7EE4"/>
    <w:rsid w:val="00EC2459"/>
    <w:rsid w:val="00EC46F6"/>
    <w:rsid w:val="00EC58DD"/>
    <w:rsid w:val="00ED4550"/>
    <w:rsid w:val="00ED5E36"/>
    <w:rsid w:val="00EE0A3E"/>
    <w:rsid w:val="00EE4AA2"/>
    <w:rsid w:val="00EE6201"/>
    <w:rsid w:val="00EE792D"/>
    <w:rsid w:val="00EF3A10"/>
    <w:rsid w:val="00F00443"/>
    <w:rsid w:val="00F0171E"/>
    <w:rsid w:val="00F03910"/>
    <w:rsid w:val="00F07CD0"/>
    <w:rsid w:val="00F13B81"/>
    <w:rsid w:val="00F1441D"/>
    <w:rsid w:val="00F17CED"/>
    <w:rsid w:val="00F20F73"/>
    <w:rsid w:val="00F235A6"/>
    <w:rsid w:val="00F24D26"/>
    <w:rsid w:val="00F25ACF"/>
    <w:rsid w:val="00F279F6"/>
    <w:rsid w:val="00F3015D"/>
    <w:rsid w:val="00F34E94"/>
    <w:rsid w:val="00F35B02"/>
    <w:rsid w:val="00F527B7"/>
    <w:rsid w:val="00F52A46"/>
    <w:rsid w:val="00F567E8"/>
    <w:rsid w:val="00F57207"/>
    <w:rsid w:val="00F615EB"/>
    <w:rsid w:val="00F65F87"/>
    <w:rsid w:val="00F665FC"/>
    <w:rsid w:val="00F66C2F"/>
    <w:rsid w:val="00F71407"/>
    <w:rsid w:val="00F757AD"/>
    <w:rsid w:val="00F779A1"/>
    <w:rsid w:val="00F850EF"/>
    <w:rsid w:val="00FA0BAF"/>
    <w:rsid w:val="00FA15F4"/>
    <w:rsid w:val="00FA3261"/>
    <w:rsid w:val="00FA5700"/>
    <w:rsid w:val="00FB18E4"/>
    <w:rsid w:val="00FB7436"/>
    <w:rsid w:val="00FC0DB8"/>
    <w:rsid w:val="00FC3608"/>
    <w:rsid w:val="00FD3A40"/>
    <w:rsid w:val="00FE3365"/>
    <w:rsid w:val="00FE4D56"/>
    <w:rsid w:val="00FE537E"/>
    <w:rsid w:val="00FE5C4B"/>
    <w:rsid w:val="00FE650C"/>
    <w:rsid w:val="00FE6E7D"/>
    <w:rsid w:val="00FF4BA1"/>
    <w:rsid w:val="00FF77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/>
    <o:shapelayout v:ext="edit">
      <o:idmap v:ext="edit" data="1"/>
    </o:shapelayout>
  </w:shapeDefaults>
  <w:decimalSymbol w:val=","/>
  <w:listSeparator w:val=";"/>
  <w14:docId w14:val="5EE6BE3A"/>
  <w15:docId w15:val="{F0B6858A-297F-4416-B525-1F7B7BE5E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semiHidden="1" w:uiPriority="9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7339"/>
    <w:rPr>
      <w:color w:val="000000"/>
      <w:sz w:val="32"/>
    </w:rPr>
  </w:style>
  <w:style w:type="paragraph" w:styleId="Ttulo1">
    <w:name w:val="heading 1"/>
    <w:basedOn w:val="Normal"/>
    <w:next w:val="Normal"/>
    <w:link w:val="Ttulo1Char"/>
    <w:qFormat/>
    <w:rsid w:val="00EB5436"/>
    <w:pPr>
      <w:keepNext/>
      <w:jc w:val="both"/>
      <w:outlineLvl w:val="0"/>
    </w:pPr>
    <w:rPr>
      <w:color w:val="auto"/>
      <w:sz w:val="24"/>
    </w:rPr>
  </w:style>
  <w:style w:type="paragraph" w:styleId="Ttulo2">
    <w:name w:val="heading 2"/>
    <w:basedOn w:val="Normal"/>
    <w:next w:val="Normal"/>
    <w:link w:val="Ttulo2Char"/>
    <w:qFormat/>
    <w:rsid w:val="00EB5436"/>
    <w:pPr>
      <w:keepNext/>
      <w:jc w:val="center"/>
      <w:outlineLvl w:val="1"/>
    </w:pPr>
    <w:rPr>
      <w:b/>
      <w:color w:val="auto"/>
      <w:sz w:val="24"/>
    </w:rPr>
  </w:style>
  <w:style w:type="paragraph" w:styleId="Ttulo3">
    <w:name w:val="heading 3"/>
    <w:basedOn w:val="Normal"/>
    <w:next w:val="Normal"/>
    <w:link w:val="Ttulo3Char"/>
    <w:uiPriority w:val="9"/>
    <w:qFormat/>
    <w:rsid w:val="00EB5436"/>
    <w:pPr>
      <w:keepNext/>
      <w:outlineLvl w:val="2"/>
    </w:pPr>
    <w:rPr>
      <w:rFonts w:ascii="Arial Narrow" w:hAnsi="Arial Narrow"/>
      <w:color w:val="auto"/>
      <w:sz w:val="20"/>
    </w:rPr>
  </w:style>
  <w:style w:type="paragraph" w:styleId="Ttulo4">
    <w:name w:val="heading 4"/>
    <w:basedOn w:val="Normal"/>
    <w:next w:val="Normal"/>
    <w:qFormat/>
    <w:rsid w:val="00EB5436"/>
    <w:pPr>
      <w:keepNext/>
      <w:ind w:firstLine="705"/>
      <w:jc w:val="center"/>
      <w:outlineLvl w:val="3"/>
    </w:pPr>
    <w:rPr>
      <w:b/>
      <w:color w:val="auto"/>
      <w:sz w:val="24"/>
    </w:rPr>
  </w:style>
  <w:style w:type="paragraph" w:styleId="Ttulo5">
    <w:name w:val="heading 5"/>
    <w:basedOn w:val="Normal"/>
    <w:next w:val="Normal"/>
    <w:link w:val="Ttulo5Char"/>
    <w:qFormat/>
    <w:rsid w:val="00EB5436"/>
    <w:pPr>
      <w:keepNext/>
      <w:jc w:val="center"/>
      <w:outlineLvl w:val="4"/>
    </w:pPr>
    <w:rPr>
      <w:color w:val="auto"/>
      <w:sz w:val="24"/>
    </w:rPr>
  </w:style>
  <w:style w:type="paragraph" w:styleId="Ttulo6">
    <w:name w:val="heading 6"/>
    <w:basedOn w:val="Normal"/>
    <w:next w:val="Normal"/>
    <w:qFormat/>
    <w:rsid w:val="00EB5436"/>
    <w:pPr>
      <w:keepNext/>
      <w:jc w:val="center"/>
      <w:outlineLvl w:val="5"/>
    </w:pPr>
    <w:rPr>
      <w:b/>
      <w:color w:val="auto"/>
      <w:sz w:val="22"/>
    </w:rPr>
  </w:style>
  <w:style w:type="paragraph" w:styleId="Ttulo7">
    <w:name w:val="heading 7"/>
    <w:basedOn w:val="Normal"/>
    <w:next w:val="Normal"/>
    <w:link w:val="Ttulo7Char"/>
    <w:uiPriority w:val="99"/>
    <w:qFormat/>
    <w:rsid w:val="00EB5436"/>
    <w:pPr>
      <w:keepNext/>
      <w:jc w:val="center"/>
      <w:outlineLvl w:val="6"/>
    </w:pPr>
    <w:rPr>
      <w:rFonts w:ascii="Arial Narrow" w:hAnsi="Arial Narrow"/>
      <w:b/>
      <w:color w:val="auto"/>
      <w:sz w:val="20"/>
      <w:szCs w:val="24"/>
    </w:rPr>
  </w:style>
  <w:style w:type="paragraph" w:styleId="Ttulo8">
    <w:name w:val="heading 8"/>
    <w:basedOn w:val="Normal"/>
    <w:next w:val="Normal"/>
    <w:qFormat/>
    <w:rsid w:val="00EB5436"/>
    <w:pPr>
      <w:keepNext/>
      <w:jc w:val="both"/>
      <w:outlineLvl w:val="7"/>
    </w:pPr>
    <w:rPr>
      <w:rFonts w:ascii="Arial Narrow" w:hAnsi="Arial Narrow"/>
      <w:b/>
      <w:color w:val="auto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rsid w:val="00EB5436"/>
    <w:pPr>
      <w:jc w:val="center"/>
    </w:pPr>
    <w:rPr>
      <w:b/>
      <w:color w:val="auto"/>
      <w:sz w:val="24"/>
      <w:u w:val="single"/>
    </w:rPr>
  </w:style>
  <w:style w:type="paragraph" w:styleId="Rodap">
    <w:name w:val="footer"/>
    <w:basedOn w:val="Normal"/>
    <w:link w:val="RodapChar"/>
    <w:uiPriority w:val="99"/>
    <w:rsid w:val="00EB5436"/>
    <w:pPr>
      <w:tabs>
        <w:tab w:val="center" w:pos="4419"/>
        <w:tab w:val="right" w:pos="8838"/>
      </w:tabs>
    </w:pPr>
    <w:rPr>
      <w:color w:val="auto"/>
      <w:sz w:val="20"/>
    </w:rPr>
  </w:style>
  <w:style w:type="paragraph" w:styleId="Corpodetexto3">
    <w:name w:val="Body Text 3"/>
    <w:basedOn w:val="Normal"/>
    <w:rsid w:val="00EB5436"/>
    <w:pPr>
      <w:jc w:val="both"/>
    </w:pPr>
    <w:rPr>
      <w:color w:val="auto"/>
      <w:sz w:val="20"/>
      <w:szCs w:val="24"/>
    </w:rPr>
  </w:style>
  <w:style w:type="paragraph" w:styleId="Recuodecorpodetexto">
    <w:name w:val="Body Text Indent"/>
    <w:basedOn w:val="Normal"/>
    <w:link w:val="RecuodecorpodetextoChar"/>
    <w:rsid w:val="00EB5436"/>
    <w:pPr>
      <w:ind w:firstLine="708"/>
      <w:jc w:val="both"/>
    </w:pPr>
    <w:rPr>
      <w:color w:val="auto"/>
      <w:sz w:val="24"/>
    </w:rPr>
  </w:style>
  <w:style w:type="paragraph" w:styleId="Corpodetexto2">
    <w:name w:val="Body Text 2"/>
    <w:basedOn w:val="Normal"/>
    <w:rsid w:val="00EB5436"/>
    <w:pPr>
      <w:jc w:val="both"/>
    </w:pPr>
    <w:rPr>
      <w:color w:val="auto"/>
      <w:sz w:val="24"/>
    </w:rPr>
  </w:style>
  <w:style w:type="paragraph" w:styleId="NormalWeb">
    <w:name w:val="Normal (Web)"/>
    <w:basedOn w:val="Normal"/>
    <w:uiPriority w:val="99"/>
    <w:rsid w:val="00EB5436"/>
    <w:pPr>
      <w:spacing w:before="100" w:beforeAutospacing="1" w:after="100" w:afterAutospacing="1"/>
    </w:pPr>
    <w:rPr>
      <w:color w:val="auto"/>
      <w:sz w:val="24"/>
      <w:szCs w:val="24"/>
    </w:rPr>
  </w:style>
  <w:style w:type="paragraph" w:styleId="Corpodetexto">
    <w:name w:val="Body Text"/>
    <w:basedOn w:val="Normal"/>
    <w:rsid w:val="00EB5436"/>
    <w:pPr>
      <w:jc w:val="center"/>
    </w:pPr>
    <w:rPr>
      <w:b/>
      <w:color w:val="auto"/>
      <w:sz w:val="24"/>
    </w:rPr>
  </w:style>
  <w:style w:type="paragraph" w:styleId="Recuodecorpodetexto2">
    <w:name w:val="Body Text Indent 2"/>
    <w:basedOn w:val="Normal"/>
    <w:rsid w:val="00EB5436"/>
    <w:pPr>
      <w:ind w:left="705"/>
      <w:jc w:val="both"/>
    </w:pPr>
    <w:rPr>
      <w:color w:val="auto"/>
      <w:sz w:val="24"/>
    </w:rPr>
  </w:style>
  <w:style w:type="paragraph" w:styleId="Recuodecorpodetexto3">
    <w:name w:val="Body Text Indent 3"/>
    <w:basedOn w:val="Normal"/>
    <w:rsid w:val="00EB5436"/>
    <w:pPr>
      <w:ind w:firstLine="705"/>
      <w:jc w:val="both"/>
    </w:pPr>
    <w:rPr>
      <w:color w:val="auto"/>
      <w:sz w:val="24"/>
    </w:rPr>
  </w:style>
  <w:style w:type="character" w:styleId="Nmerodepgina">
    <w:name w:val="page number"/>
    <w:basedOn w:val="Fontepargpadro"/>
    <w:rsid w:val="00EB5436"/>
  </w:style>
  <w:style w:type="paragraph" w:styleId="Cabealho">
    <w:name w:val="header"/>
    <w:basedOn w:val="Normal"/>
    <w:link w:val="CabealhoChar"/>
    <w:uiPriority w:val="99"/>
    <w:rsid w:val="00DB09B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B09B9"/>
    <w:rPr>
      <w:color w:val="000000"/>
      <w:sz w:val="32"/>
    </w:rPr>
  </w:style>
  <w:style w:type="paragraph" w:styleId="Textodebalo">
    <w:name w:val="Balloon Text"/>
    <w:basedOn w:val="Normal"/>
    <w:link w:val="TextodebaloChar"/>
    <w:uiPriority w:val="99"/>
    <w:rsid w:val="00DB09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DB09B9"/>
    <w:rPr>
      <w:rFonts w:ascii="Tahoma" w:hAnsi="Tahoma" w:cs="Tahoma"/>
      <w:color w:val="000000"/>
      <w:sz w:val="16"/>
      <w:szCs w:val="16"/>
    </w:rPr>
  </w:style>
  <w:style w:type="character" w:styleId="Hyperlink">
    <w:name w:val="Hyperlink"/>
    <w:basedOn w:val="Fontepargpadro"/>
    <w:rsid w:val="00DB09B9"/>
    <w:rPr>
      <w:color w:val="0000FF"/>
      <w:u w:val="single"/>
    </w:rPr>
  </w:style>
  <w:style w:type="numbering" w:customStyle="1" w:styleId="Semlista1">
    <w:name w:val="Sem lista1"/>
    <w:next w:val="Semlista"/>
    <w:semiHidden/>
    <w:rsid w:val="004A194F"/>
  </w:style>
  <w:style w:type="numbering" w:customStyle="1" w:styleId="Semlista2">
    <w:name w:val="Sem lista2"/>
    <w:next w:val="Semlista"/>
    <w:uiPriority w:val="99"/>
    <w:semiHidden/>
    <w:unhideWhenUsed/>
    <w:rsid w:val="00797490"/>
  </w:style>
  <w:style w:type="character" w:customStyle="1" w:styleId="RodapChar">
    <w:name w:val="Rodapé Char"/>
    <w:basedOn w:val="Fontepargpadro"/>
    <w:link w:val="Rodap"/>
    <w:uiPriority w:val="99"/>
    <w:rsid w:val="00797490"/>
  </w:style>
  <w:style w:type="character" w:customStyle="1" w:styleId="Ttulo1Char">
    <w:name w:val="Título 1 Char"/>
    <w:basedOn w:val="Fontepargpadro"/>
    <w:link w:val="Ttulo1"/>
    <w:rsid w:val="00797490"/>
    <w:rPr>
      <w:sz w:val="24"/>
    </w:rPr>
  </w:style>
  <w:style w:type="table" w:styleId="Tabelacomgrade">
    <w:name w:val="Table Grid"/>
    <w:basedOn w:val="Tabelanormal"/>
    <w:rsid w:val="00797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797490"/>
    <w:rPr>
      <w:rFonts w:ascii="Arial Narrow" w:hAnsi="Arial Narrow"/>
    </w:rPr>
  </w:style>
  <w:style w:type="paragraph" w:styleId="SemEspaamento">
    <w:name w:val="No Spacing"/>
    <w:uiPriority w:val="1"/>
    <w:qFormat/>
    <w:rsid w:val="00797490"/>
    <w:rPr>
      <w:rFonts w:ascii="Calibri" w:eastAsia="Calibri" w:hAnsi="Calibri"/>
      <w:sz w:val="22"/>
      <w:szCs w:val="22"/>
      <w:lang w:eastAsia="en-US"/>
    </w:rPr>
  </w:style>
  <w:style w:type="character" w:customStyle="1" w:styleId="Ttulo2Char">
    <w:name w:val="Título 2 Char"/>
    <w:basedOn w:val="Fontepargpadro"/>
    <w:link w:val="Ttulo2"/>
    <w:rsid w:val="00797490"/>
    <w:rPr>
      <w:b/>
      <w:sz w:val="24"/>
    </w:rPr>
  </w:style>
  <w:style w:type="character" w:customStyle="1" w:styleId="Ttulo5Char">
    <w:name w:val="Título 5 Char"/>
    <w:basedOn w:val="Fontepargpadro"/>
    <w:link w:val="Ttulo5"/>
    <w:rsid w:val="00797490"/>
    <w:rPr>
      <w:sz w:val="24"/>
    </w:rPr>
  </w:style>
  <w:style w:type="character" w:customStyle="1" w:styleId="Ttulo7Char">
    <w:name w:val="Título 7 Char"/>
    <w:basedOn w:val="Fontepargpadro"/>
    <w:link w:val="Ttulo7"/>
    <w:uiPriority w:val="99"/>
    <w:rsid w:val="00797490"/>
    <w:rPr>
      <w:rFonts w:ascii="Arial Narrow" w:hAnsi="Arial Narrow"/>
      <w:b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797490"/>
    <w:rPr>
      <w:sz w:val="24"/>
    </w:rPr>
  </w:style>
  <w:style w:type="numbering" w:customStyle="1" w:styleId="Semlista11">
    <w:name w:val="Sem lista11"/>
    <w:next w:val="Semlista"/>
    <w:uiPriority w:val="99"/>
    <w:semiHidden/>
    <w:unhideWhenUsed/>
    <w:rsid w:val="00797490"/>
  </w:style>
  <w:style w:type="paragraph" w:styleId="PargrafodaLista">
    <w:name w:val="List Paragraph"/>
    <w:basedOn w:val="Normal"/>
    <w:uiPriority w:val="34"/>
    <w:qFormat/>
    <w:rsid w:val="00801681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rsid w:val="00F34E94"/>
    <w:rPr>
      <w:sz w:val="20"/>
    </w:rPr>
  </w:style>
  <w:style w:type="character" w:customStyle="1" w:styleId="TextodenotaderodapChar">
    <w:name w:val="Texto de nota de rodapé Char"/>
    <w:basedOn w:val="Fontepargpadro"/>
    <w:link w:val="Textodenotaderodap"/>
    <w:rsid w:val="00F34E94"/>
    <w:rPr>
      <w:color w:val="000000"/>
    </w:rPr>
  </w:style>
  <w:style w:type="character" w:styleId="Refdenotaderodap">
    <w:name w:val="footnote reference"/>
    <w:basedOn w:val="Fontepargpadro"/>
    <w:rsid w:val="00F34E94"/>
    <w:rPr>
      <w:vertAlign w:val="superscript"/>
    </w:rPr>
  </w:style>
  <w:style w:type="character" w:customStyle="1" w:styleId="highlightedsearchterm">
    <w:name w:val="highlightedsearchterm"/>
    <w:rsid w:val="003150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3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8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2BAFFE-1619-4DAA-8D84-D5B387EFE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744</Words>
  <Characters>4243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= PROJETO DE LEI COMPLEMENTAR Nº 000, DE 11 DE FEVEREIRO DE 2009</vt:lpstr>
    </vt:vector>
  </TitlesOfParts>
  <Company/>
  <LinksUpToDate>false</LinksUpToDate>
  <CharactersWithSpaces>4978</CharactersWithSpaces>
  <SharedDoc>false</SharedDoc>
  <HLinks>
    <vt:vector size="6" baseType="variant">
      <vt:variant>
        <vt:i4>3473469</vt:i4>
      </vt:variant>
      <vt:variant>
        <vt:i4>0</vt:i4>
      </vt:variant>
      <vt:variant>
        <vt:i4>0</vt:i4>
      </vt:variant>
      <vt:variant>
        <vt:i4>5</vt:i4>
      </vt:variant>
      <vt:variant>
        <vt:lpwstr>http://www.tupipaulista.sp.gov.br/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= PROJETO DE LEI COMPLEMENTAR Nº 000, DE 11 DE FEVEREIRO DE 2009</dc:title>
  <dc:subject/>
  <dc:creator>Valter</dc:creator>
  <cp:keywords/>
  <dc:description/>
  <cp:lastModifiedBy>PC Gabinete 1 Câmara</cp:lastModifiedBy>
  <cp:revision>10</cp:revision>
  <cp:lastPrinted>2026-03-30T17:39:00Z</cp:lastPrinted>
  <dcterms:created xsi:type="dcterms:W3CDTF">2025-11-10T18:32:00Z</dcterms:created>
  <dcterms:modified xsi:type="dcterms:W3CDTF">2026-03-30T17:45:00Z</dcterms:modified>
</cp:coreProperties>
</file>